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CD1" w:rsidRDefault="00420CD1">
      <w:pPr>
        <w:pStyle w:val="BodyText"/>
        <w:rPr>
          <w:rFonts w:ascii="Times New Roman"/>
          <w:sz w:val="23"/>
        </w:rPr>
      </w:pPr>
    </w:p>
    <w:p w:rsidR="00420CD1" w:rsidRDefault="00796D5A">
      <w:pPr>
        <w:pStyle w:val="Title"/>
      </w:pPr>
      <w:r>
        <w:t>CODE OF CONDUCT FOR DIRECTORS AND SENIOR MANAGEMENT</w:t>
      </w:r>
    </w:p>
    <w:p w:rsidR="00420CD1" w:rsidRDefault="00420CD1">
      <w:pPr>
        <w:pStyle w:val="BodyText"/>
        <w:rPr>
          <w:b/>
          <w:sz w:val="26"/>
        </w:rPr>
      </w:pPr>
    </w:p>
    <w:p w:rsidR="00420CD1" w:rsidRDefault="00420CD1">
      <w:pPr>
        <w:pStyle w:val="BodyText"/>
        <w:rPr>
          <w:b/>
          <w:sz w:val="26"/>
        </w:rPr>
      </w:pPr>
    </w:p>
    <w:p w:rsidR="00420CD1" w:rsidRDefault="00796D5A">
      <w:pPr>
        <w:pStyle w:val="Heading1"/>
        <w:numPr>
          <w:ilvl w:val="0"/>
          <w:numId w:val="18"/>
        </w:numPr>
        <w:tabs>
          <w:tab w:val="left" w:pos="481"/>
        </w:tabs>
        <w:spacing w:before="162"/>
      </w:pPr>
      <w:bookmarkStart w:id="0" w:name="PREAMBLE"/>
      <w:bookmarkEnd w:id="0"/>
      <w:r>
        <w:rPr>
          <w:spacing w:val="-3"/>
          <w:u w:val="thick"/>
        </w:rPr>
        <w:t>PREAMBLE</w:t>
      </w:r>
    </w:p>
    <w:p w:rsidR="00420CD1" w:rsidRDefault="00420CD1">
      <w:pPr>
        <w:pStyle w:val="BodyText"/>
        <w:spacing w:before="6"/>
        <w:rPr>
          <w:b/>
          <w:sz w:val="14"/>
        </w:rPr>
      </w:pPr>
    </w:p>
    <w:p w:rsidR="00420CD1" w:rsidRDefault="00796D5A">
      <w:pPr>
        <w:pStyle w:val="ListParagraph"/>
        <w:numPr>
          <w:ilvl w:val="1"/>
          <w:numId w:val="18"/>
        </w:numPr>
        <w:tabs>
          <w:tab w:val="left" w:pos="841"/>
        </w:tabs>
        <w:spacing w:before="96" w:line="237" w:lineRule="auto"/>
        <w:ind w:left="840" w:right="107"/>
        <w:jc w:val="both"/>
      </w:pPr>
      <w:r>
        <w:t xml:space="preserve">This Code </w:t>
      </w:r>
      <w:r>
        <w:rPr>
          <w:spacing w:val="-3"/>
        </w:rPr>
        <w:t xml:space="preserve">of </w:t>
      </w:r>
      <w:r>
        <w:t xml:space="preserve">Business Conduct ("Code") shall be called “The Code of Conduct for Directors and Senior Management" </w:t>
      </w:r>
      <w:r>
        <w:rPr>
          <w:spacing w:val="-3"/>
        </w:rPr>
        <w:t xml:space="preserve">of </w:t>
      </w:r>
      <w:r w:rsidR="005364C5">
        <w:rPr>
          <w:spacing w:val="-2"/>
        </w:rPr>
        <w:t>Sharika Enterprises Limited</w:t>
      </w:r>
      <w:r>
        <w:t xml:space="preserve"> (the "Company" or </w:t>
      </w:r>
      <w:r>
        <w:rPr>
          <w:spacing w:val="-3"/>
        </w:rPr>
        <w:t xml:space="preserve">“ATL”). </w:t>
      </w:r>
      <w:r>
        <w:t xml:space="preserve">The </w:t>
      </w:r>
      <w:r>
        <w:rPr>
          <w:spacing w:val="-3"/>
        </w:rPr>
        <w:t xml:space="preserve">Code </w:t>
      </w:r>
      <w:r>
        <w:t xml:space="preserve">envisages that the </w:t>
      </w:r>
      <w:r>
        <w:rPr>
          <w:spacing w:val="-3"/>
        </w:rPr>
        <w:t xml:space="preserve">Board </w:t>
      </w:r>
      <w:r>
        <w:t xml:space="preserve">of Directors and Senior Management must act </w:t>
      </w:r>
      <w:r>
        <w:rPr>
          <w:spacing w:val="-3"/>
        </w:rPr>
        <w:t xml:space="preserve">within </w:t>
      </w:r>
      <w:r>
        <w:t xml:space="preserve">the bounds of the authority conferred upon them and </w:t>
      </w:r>
      <w:r>
        <w:rPr>
          <w:spacing w:val="-3"/>
        </w:rPr>
        <w:t xml:space="preserve">with </w:t>
      </w:r>
      <w:r>
        <w:t xml:space="preserve">a duty to make and </w:t>
      </w:r>
      <w:r>
        <w:rPr>
          <w:spacing w:val="-4"/>
        </w:rPr>
        <w:t xml:space="preserve">keep </w:t>
      </w:r>
      <w:r>
        <w:t xml:space="preserve">themselves informed about the development in the industry in which the Company </w:t>
      </w:r>
      <w:r>
        <w:rPr>
          <w:spacing w:val="-4"/>
        </w:rPr>
        <w:t xml:space="preserve">is </w:t>
      </w:r>
      <w:r>
        <w:t>involved and the legal requirements to be</w:t>
      </w:r>
      <w:r>
        <w:rPr>
          <w:spacing w:val="-23"/>
        </w:rPr>
        <w:t xml:space="preserve"> </w:t>
      </w:r>
      <w:r>
        <w:t>fulfilled.</w:t>
      </w:r>
    </w:p>
    <w:p w:rsidR="00420CD1" w:rsidRDefault="00420CD1">
      <w:pPr>
        <w:pStyle w:val="BodyText"/>
        <w:spacing w:before="6"/>
      </w:pPr>
    </w:p>
    <w:p w:rsidR="00420CD1" w:rsidRDefault="00796D5A">
      <w:pPr>
        <w:pStyle w:val="ListParagraph"/>
        <w:numPr>
          <w:ilvl w:val="1"/>
          <w:numId w:val="18"/>
        </w:numPr>
        <w:tabs>
          <w:tab w:val="left" w:pos="841"/>
        </w:tabs>
        <w:ind w:left="840" w:right="109"/>
        <w:jc w:val="both"/>
      </w:pPr>
      <w:r>
        <w:t xml:space="preserve">The Code is intended to maintain the high standards </w:t>
      </w:r>
      <w:r>
        <w:rPr>
          <w:spacing w:val="-3"/>
        </w:rPr>
        <w:t xml:space="preserve">of </w:t>
      </w:r>
      <w:r>
        <w:t xml:space="preserve">transparency, business conduct ethics, corporate culture and the values The </w:t>
      </w:r>
      <w:r>
        <w:rPr>
          <w:spacing w:val="-3"/>
        </w:rPr>
        <w:t xml:space="preserve">Code </w:t>
      </w:r>
      <w:r>
        <w:t xml:space="preserve">is also to act as a deterrent from unethical doings and to promote ethical values and is the manifestation </w:t>
      </w:r>
      <w:r>
        <w:rPr>
          <w:spacing w:val="-3"/>
        </w:rPr>
        <w:t xml:space="preserve">of </w:t>
      </w:r>
      <w:r>
        <w:t xml:space="preserve">the Company's commitment to successful operation of the Company's business in the best interest </w:t>
      </w:r>
      <w:r>
        <w:rPr>
          <w:spacing w:val="-3"/>
        </w:rPr>
        <w:t xml:space="preserve">of </w:t>
      </w:r>
      <w:r>
        <w:t>the shareholders, creditors, employees and other business</w:t>
      </w:r>
      <w:r>
        <w:rPr>
          <w:spacing w:val="-44"/>
        </w:rPr>
        <w:t xml:space="preserve"> </w:t>
      </w:r>
      <w:r>
        <w:t>associates.</w:t>
      </w:r>
    </w:p>
    <w:p w:rsidR="00420CD1" w:rsidRDefault="00420CD1">
      <w:pPr>
        <w:pStyle w:val="BodyText"/>
        <w:spacing w:before="1"/>
      </w:pPr>
    </w:p>
    <w:p w:rsidR="00420CD1" w:rsidRDefault="00796D5A">
      <w:pPr>
        <w:pStyle w:val="ListParagraph"/>
        <w:numPr>
          <w:ilvl w:val="1"/>
          <w:numId w:val="18"/>
        </w:numPr>
        <w:tabs>
          <w:tab w:val="left" w:pos="841"/>
        </w:tabs>
        <w:ind w:left="839" w:right="108" w:hanging="720"/>
        <w:jc w:val="both"/>
      </w:pPr>
      <w:r>
        <w:t xml:space="preserve">The principles embodied in this </w:t>
      </w:r>
      <w:r>
        <w:rPr>
          <w:spacing w:val="-3"/>
        </w:rPr>
        <w:t xml:space="preserve">Code </w:t>
      </w:r>
      <w:r>
        <w:t xml:space="preserve">lay down broad standards </w:t>
      </w:r>
      <w:r>
        <w:rPr>
          <w:spacing w:val="-3"/>
        </w:rPr>
        <w:t xml:space="preserve">of </w:t>
      </w:r>
      <w:r>
        <w:t xml:space="preserve">compliance </w:t>
      </w:r>
      <w:r>
        <w:rPr>
          <w:spacing w:val="-3"/>
        </w:rPr>
        <w:t xml:space="preserve">and </w:t>
      </w:r>
      <w:r>
        <w:t xml:space="preserve">ethics, as required by Regulation 17(5) of the SEBI (Listing Obligations and Disclosure Requirements) Regulations, 2015 (hereinafter referred to as the “Listing Regulations”) with the Stock Exchanges where securities </w:t>
      </w:r>
      <w:r>
        <w:rPr>
          <w:spacing w:val="-3"/>
        </w:rPr>
        <w:t xml:space="preserve">of </w:t>
      </w:r>
      <w:r>
        <w:rPr>
          <w:spacing w:val="-4"/>
        </w:rPr>
        <w:t xml:space="preserve">the </w:t>
      </w:r>
      <w:r>
        <w:t>Company are</w:t>
      </w:r>
      <w:r>
        <w:rPr>
          <w:spacing w:val="38"/>
        </w:rPr>
        <w:t xml:space="preserve"> </w:t>
      </w:r>
      <w:r>
        <w:t>listed.</w:t>
      </w:r>
    </w:p>
    <w:p w:rsidR="00420CD1" w:rsidRDefault="00420CD1">
      <w:pPr>
        <w:pStyle w:val="BodyText"/>
        <w:rPr>
          <w:sz w:val="21"/>
        </w:rPr>
      </w:pPr>
    </w:p>
    <w:p w:rsidR="00420CD1" w:rsidRDefault="00796D5A">
      <w:pPr>
        <w:pStyle w:val="Heading1"/>
        <w:numPr>
          <w:ilvl w:val="0"/>
          <w:numId w:val="18"/>
        </w:numPr>
        <w:tabs>
          <w:tab w:val="left" w:pos="481"/>
        </w:tabs>
      </w:pPr>
      <w:bookmarkStart w:id="1" w:name="DEFINITIONS_&amp;_INTERPRETATION"/>
      <w:bookmarkEnd w:id="1"/>
      <w:r>
        <w:rPr>
          <w:u w:val="thick"/>
        </w:rPr>
        <w:t>DEFINITIONS &amp;</w:t>
      </w:r>
      <w:r>
        <w:rPr>
          <w:spacing w:val="-4"/>
          <w:u w:val="thick"/>
        </w:rPr>
        <w:t xml:space="preserve"> </w:t>
      </w:r>
      <w:r>
        <w:rPr>
          <w:u w:val="thick"/>
        </w:rPr>
        <w:t>INTERPRETATION</w:t>
      </w:r>
    </w:p>
    <w:p w:rsidR="00420CD1" w:rsidRDefault="00420CD1">
      <w:pPr>
        <w:pStyle w:val="BodyText"/>
        <w:spacing w:before="8"/>
        <w:rPr>
          <w:b/>
          <w:sz w:val="14"/>
        </w:rPr>
      </w:pPr>
    </w:p>
    <w:p w:rsidR="00420CD1" w:rsidRDefault="00796D5A">
      <w:pPr>
        <w:pStyle w:val="ListParagraph"/>
        <w:numPr>
          <w:ilvl w:val="1"/>
          <w:numId w:val="18"/>
        </w:numPr>
        <w:tabs>
          <w:tab w:val="left" w:pos="839"/>
          <w:tab w:val="left" w:pos="841"/>
        </w:tabs>
        <w:spacing w:before="94"/>
        <w:ind w:left="840" w:right="184"/>
      </w:pPr>
      <w:r>
        <w:t>Unless</w:t>
      </w:r>
      <w:r>
        <w:rPr>
          <w:spacing w:val="-7"/>
        </w:rPr>
        <w:t xml:space="preserve"> </w:t>
      </w:r>
      <w:r>
        <w:t>repugnant</w:t>
      </w:r>
      <w:r>
        <w:rPr>
          <w:spacing w:val="-9"/>
        </w:rPr>
        <w:t xml:space="preserve"> </w:t>
      </w:r>
      <w:r>
        <w:t>to</w:t>
      </w:r>
      <w:r>
        <w:rPr>
          <w:spacing w:val="-7"/>
        </w:rPr>
        <w:t xml:space="preserve"> </w:t>
      </w:r>
      <w:r>
        <w:t>the</w:t>
      </w:r>
      <w:r>
        <w:rPr>
          <w:spacing w:val="-6"/>
        </w:rPr>
        <w:t xml:space="preserve"> </w:t>
      </w:r>
      <w:r>
        <w:t>meaning</w:t>
      </w:r>
      <w:r>
        <w:rPr>
          <w:spacing w:val="-9"/>
        </w:rPr>
        <w:t xml:space="preserve"> </w:t>
      </w:r>
      <w:r>
        <w:t>or</w:t>
      </w:r>
      <w:r>
        <w:rPr>
          <w:spacing w:val="-5"/>
        </w:rPr>
        <w:t xml:space="preserve"> </w:t>
      </w:r>
      <w:r>
        <w:t>context</w:t>
      </w:r>
      <w:r>
        <w:rPr>
          <w:spacing w:val="-7"/>
        </w:rPr>
        <w:t xml:space="preserve"> </w:t>
      </w:r>
      <w:r>
        <w:t>thereof,</w:t>
      </w:r>
      <w:r>
        <w:rPr>
          <w:spacing w:val="-7"/>
        </w:rPr>
        <w:t xml:space="preserve"> </w:t>
      </w:r>
      <w:r>
        <w:t>the</w:t>
      </w:r>
      <w:r>
        <w:rPr>
          <w:spacing w:val="-11"/>
        </w:rPr>
        <w:t xml:space="preserve"> </w:t>
      </w:r>
      <w:r>
        <w:t>following</w:t>
      </w:r>
      <w:r>
        <w:rPr>
          <w:spacing w:val="-4"/>
        </w:rPr>
        <w:t xml:space="preserve"> </w:t>
      </w:r>
      <w:r>
        <w:t>expressions,</w:t>
      </w:r>
      <w:r>
        <w:rPr>
          <w:spacing w:val="-6"/>
        </w:rPr>
        <w:t xml:space="preserve"> </w:t>
      </w:r>
      <w:r>
        <w:t>wherever used in this Code, shall have the meaning assigned to them</w:t>
      </w:r>
      <w:r>
        <w:rPr>
          <w:spacing w:val="-27"/>
        </w:rPr>
        <w:t xml:space="preserve"> </w:t>
      </w:r>
      <w:r>
        <w:rPr>
          <w:spacing w:val="-3"/>
        </w:rPr>
        <w:t>below:</w:t>
      </w:r>
    </w:p>
    <w:p w:rsidR="00420CD1" w:rsidRDefault="00420CD1">
      <w:pPr>
        <w:pStyle w:val="BodyText"/>
        <w:spacing w:before="4"/>
        <w:rPr>
          <w:sz w:val="21"/>
        </w:rPr>
      </w:pPr>
    </w:p>
    <w:p w:rsidR="00420CD1" w:rsidRDefault="00796D5A">
      <w:pPr>
        <w:spacing w:line="480" w:lineRule="auto"/>
        <w:ind w:left="840" w:right="2956"/>
      </w:pPr>
      <w:r>
        <w:rPr>
          <w:b/>
        </w:rPr>
        <w:t xml:space="preserve">"Board" </w:t>
      </w:r>
      <w:r>
        <w:t xml:space="preserve">shall mean the Board </w:t>
      </w:r>
      <w:r>
        <w:rPr>
          <w:spacing w:val="-3"/>
        </w:rPr>
        <w:t xml:space="preserve">of </w:t>
      </w:r>
      <w:r>
        <w:t xml:space="preserve">Directors </w:t>
      </w:r>
      <w:r>
        <w:rPr>
          <w:spacing w:val="-3"/>
        </w:rPr>
        <w:t xml:space="preserve">of </w:t>
      </w:r>
      <w:r>
        <w:t>the</w:t>
      </w:r>
      <w:r>
        <w:rPr>
          <w:spacing w:val="-44"/>
        </w:rPr>
        <w:t xml:space="preserve"> </w:t>
      </w:r>
      <w:r>
        <w:t xml:space="preserve">Company. </w:t>
      </w:r>
      <w:r>
        <w:rPr>
          <w:b/>
        </w:rPr>
        <w:t xml:space="preserve">"Directors" </w:t>
      </w:r>
      <w:r>
        <w:t xml:space="preserve">shall mean directors on the </w:t>
      </w:r>
      <w:r>
        <w:rPr>
          <w:spacing w:val="-3"/>
        </w:rPr>
        <w:t xml:space="preserve">Board, </w:t>
      </w:r>
      <w:r>
        <w:rPr>
          <w:b/>
        </w:rPr>
        <w:t xml:space="preserve">"Company" </w:t>
      </w:r>
      <w:r>
        <w:t xml:space="preserve">shall mean </w:t>
      </w:r>
      <w:r w:rsidR="005364C5">
        <w:t>Sharika Enterprises Limited</w:t>
      </w:r>
      <w:r>
        <w:t>.</w:t>
      </w:r>
    </w:p>
    <w:p w:rsidR="00420CD1" w:rsidRDefault="00796D5A">
      <w:pPr>
        <w:spacing w:before="3"/>
        <w:ind w:left="840"/>
      </w:pPr>
      <w:r>
        <w:rPr>
          <w:b/>
        </w:rPr>
        <w:t xml:space="preserve">"Compliance Officer" </w:t>
      </w:r>
      <w:r>
        <w:t>shall mean the Company Secretary of the Company.</w:t>
      </w:r>
    </w:p>
    <w:p w:rsidR="00420CD1" w:rsidRDefault="00420CD1">
      <w:pPr>
        <w:pStyle w:val="BodyText"/>
        <w:spacing w:before="3"/>
      </w:pPr>
    </w:p>
    <w:p w:rsidR="00420CD1" w:rsidRDefault="00796D5A">
      <w:pPr>
        <w:pStyle w:val="BodyText"/>
        <w:ind w:left="840" w:right="107"/>
        <w:jc w:val="both"/>
      </w:pPr>
      <w:r>
        <w:rPr>
          <w:b/>
        </w:rPr>
        <w:t xml:space="preserve">"Relative" </w:t>
      </w:r>
      <w:r>
        <w:t>shall mean 'relative' as defined in Section 2(77) of the Companies Act, 2013 read with Rule 4 of the Companies (Specification of Definition Details) Rules, 2014 as reproduced in Annexure-I hereto.</w:t>
      </w:r>
    </w:p>
    <w:p w:rsidR="00420CD1" w:rsidRDefault="00420CD1">
      <w:pPr>
        <w:pStyle w:val="BodyText"/>
        <w:spacing w:before="5"/>
        <w:rPr>
          <w:sz w:val="21"/>
        </w:rPr>
      </w:pPr>
    </w:p>
    <w:p w:rsidR="00420CD1" w:rsidRDefault="00796D5A">
      <w:pPr>
        <w:pStyle w:val="BodyText"/>
        <w:spacing w:line="242" w:lineRule="auto"/>
        <w:ind w:left="839" w:right="110"/>
        <w:jc w:val="both"/>
      </w:pPr>
      <w:r>
        <w:rPr>
          <w:b/>
        </w:rPr>
        <w:t xml:space="preserve">"Senior Management Personnel" </w:t>
      </w:r>
      <w:r>
        <w:t>shall mean personnel of the Company who are members of its core management team (excluding Directors) and who occupy the position of chiefs / heads/ group head of various functions in the Company (i.e. all members of management one level below the executive directors, including all functional heads).</w:t>
      </w:r>
    </w:p>
    <w:p w:rsidR="00420CD1" w:rsidRDefault="00420CD1">
      <w:pPr>
        <w:pStyle w:val="BodyText"/>
        <w:rPr>
          <w:sz w:val="24"/>
        </w:rPr>
      </w:pPr>
    </w:p>
    <w:p w:rsidR="00420CD1" w:rsidRDefault="00420CD1">
      <w:pPr>
        <w:pStyle w:val="BodyText"/>
        <w:spacing w:before="11"/>
        <w:rPr>
          <w:sz w:val="19"/>
        </w:rPr>
      </w:pPr>
    </w:p>
    <w:p w:rsidR="00420CD1" w:rsidRDefault="00796D5A">
      <w:pPr>
        <w:pStyle w:val="ListParagraph"/>
        <w:numPr>
          <w:ilvl w:val="1"/>
          <w:numId w:val="18"/>
        </w:numPr>
        <w:tabs>
          <w:tab w:val="left" w:pos="839"/>
          <w:tab w:val="left" w:pos="840"/>
        </w:tabs>
        <w:spacing w:line="237" w:lineRule="auto"/>
        <w:ind w:left="838" w:right="181" w:hanging="720"/>
      </w:pPr>
      <w:r>
        <w:t xml:space="preserve">In this Code, words importing masculine shall include feminine and words importing singular shall include plural or </w:t>
      </w:r>
      <w:r>
        <w:rPr>
          <w:i/>
        </w:rPr>
        <w:t>vice</w:t>
      </w:r>
      <w:r>
        <w:rPr>
          <w:i/>
          <w:spacing w:val="-8"/>
        </w:rPr>
        <w:t xml:space="preserve"> </w:t>
      </w:r>
      <w:r>
        <w:rPr>
          <w:i/>
          <w:spacing w:val="-3"/>
        </w:rPr>
        <w:t>versa</w:t>
      </w:r>
      <w:r>
        <w:rPr>
          <w:spacing w:val="-3"/>
        </w:rPr>
        <w:t>.</w:t>
      </w:r>
    </w:p>
    <w:p w:rsidR="00420CD1" w:rsidRDefault="00420CD1">
      <w:pPr>
        <w:spacing w:line="237" w:lineRule="auto"/>
        <w:sectPr w:rsidR="00420CD1">
          <w:headerReference w:type="default" r:id="rId7"/>
          <w:footerReference w:type="default" r:id="rId8"/>
          <w:type w:val="continuous"/>
          <w:pgSz w:w="12240" w:h="15840"/>
          <w:pgMar w:top="1320" w:right="1320" w:bottom="1200" w:left="1320" w:header="720" w:footer="1000" w:gutter="0"/>
          <w:pgNumType w:start="1"/>
          <w:cols w:space="720"/>
        </w:sectPr>
      </w:pPr>
    </w:p>
    <w:p w:rsidR="00420CD1" w:rsidRDefault="00796D5A">
      <w:pPr>
        <w:pStyle w:val="Heading1"/>
        <w:numPr>
          <w:ilvl w:val="0"/>
          <w:numId w:val="18"/>
        </w:numPr>
        <w:tabs>
          <w:tab w:val="left" w:pos="481"/>
        </w:tabs>
        <w:spacing w:before="83"/>
      </w:pPr>
      <w:bookmarkStart w:id="2" w:name="APPLICABILITY"/>
      <w:bookmarkEnd w:id="2"/>
      <w:r>
        <w:rPr>
          <w:u w:val="thick"/>
        </w:rPr>
        <w:lastRenderedPageBreak/>
        <w:t>APPLICABILITY</w:t>
      </w:r>
    </w:p>
    <w:p w:rsidR="00420CD1" w:rsidRDefault="00420CD1">
      <w:pPr>
        <w:pStyle w:val="BodyText"/>
        <w:spacing w:before="4"/>
        <w:rPr>
          <w:b/>
          <w:sz w:val="14"/>
        </w:rPr>
      </w:pPr>
    </w:p>
    <w:p w:rsidR="00420CD1" w:rsidRDefault="00796D5A">
      <w:pPr>
        <w:pStyle w:val="BodyText"/>
        <w:spacing w:before="93"/>
        <w:ind w:left="839"/>
      </w:pPr>
      <w:r>
        <w:t>The Code is applicable to the Directors and Senior Management Personnel of the Company.</w:t>
      </w:r>
    </w:p>
    <w:p w:rsidR="00420CD1" w:rsidRDefault="00420CD1">
      <w:pPr>
        <w:pStyle w:val="BodyText"/>
        <w:spacing w:before="6"/>
        <w:rPr>
          <w:sz w:val="21"/>
        </w:rPr>
      </w:pPr>
    </w:p>
    <w:p w:rsidR="00420CD1" w:rsidRDefault="00796D5A">
      <w:pPr>
        <w:pStyle w:val="Heading1"/>
        <w:numPr>
          <w:ilvl w:val="0"/>
          <w:numId w:val="18"/>
        </w:numPr>
        <w:tabs>
          <w:tab w:val="left" w:pos="481"/>
        </w:tabs>
        <w:spacing w:before="1"/>
      </w:pPr>
      <w:bookmarkStart w:id="3" w:name="CONDUCT_SPECIFICATIONS"/>
      <w:bookmarkEnd w:id="3"/>
      <w:r>
        <w:rPr>
          <w:spacing w:val="-3"/>
          <w:u w:val="thick"/>
        </w:rPr>
        <w:t>CONDUCT</w:t>
      </w:r>
      <w:r>
        <w:rPr>
          <w:spacing w:val="-1"/>
          <w:u w:val="thick"/>
        </w:rPr>
        <w:t xml:space="preserve"> </w:t>
      </w:r>
      <w:r>
        <w:rPr>
          <w:u w:val="thick"/>
        </w:rPr>
        <w:t>SPECIFICATIONS</w:t>
      </w:r>
    </w:p>
    <w:p w:rsidR="00420CD1" w:rsidRDefault="00420CD1">
      <w:pPr>
        <w:pStyle w:val="BodyText"/>
        <w:spacing w:before="7"/>
        <w:rPr>
          <w:b/>
          <w:sz w:val="13"/>
        </w:rPr>
      </w:pPr>
    </w:p>
    <w:p w:rsidR="00420CD1" w:rsidRDefault="00796D5A">
      <w:pPr>
        <w:pStyle w:val="ListParagraph"/>
        <w:numPr>
          <w:ilvl w:val="1"/>
          <w:numId w:val="18"/>
        </w:numPr>
        <w:tabs>
          <w:tab w:val="left" w:pos="1468"/>
          <w:tab w:val="left" w:pos="1469"/>
        </w:tabs>
        <w:spacing w:before="94"/>
        <w:ind w:left="1468" w:hanging="629"/>
        <w:rPr>
          <w:b/>
        </w:rPr>
      </w:pPr>
      <w:r>
        <w:rPr>
          <w:b/>
        </w:rPr>
        <w:t>Honesty &amp;</w:t>
      </w:r>
      <w:r>
        <w:rPr>
          <w:b/>
          <w:spacing w:val="-8"/>
        </w:rPr>
        <w:t xml:space="preserve"> </w:t>
      </w:r>
      <w:r>
        <w:rPr>
          <w:b/>
        </w:rPr>
        <w:t>Integrity</w:t>
      </w:r>
    </w:p>
    <w:p w:rsidR="00420CD1" w:rsidRDefault="00420CD1">
      <w:pPr>
        <w:pStyle w:val="BodyText"/>
        <w:spacing w:before="5"/>
        <w:rPr>
          <w:b/>
        </w:rPr>
      </w:pPr>
    </w:p>
    <w:p w:rsidR="00420CD1" w:rsidRDefault="00796D5A">
      <w:pPr>
        <w:pStyle w:val="ListParagraph"/>
        <w:numPr>
          <w:ilvl w:val="0"/>
          <w:numId w:val="17"/>
        </w:numPr>
        <w:tabs>
          <w:tab w:val="left" w:pos="1200"/>
        </w:tabs>
        <w:ind w:right="110" w:hanging="361"/>
        <w:jc w:val="both"/>
      </w:pPr>
      <w:r>
        <w:t xml:space="preserve">All Directors and Senior Management </w:t>
      </w:r>
      <w:r>
        <w:rPr>
          <w:spacing w:val="-2"/>
        </w:rPr>
        <w:t xml:space="preserve">Personnel </w:t>
      </w:r>
      <w:r>
        <w:t xml:space="preserve">shall conduct their activities, on behalf </w:t>
      </w:r>
      <w:r>
        <w:rPr>
          <w:spacing w:val="-3"/>
        </w:rPr>
        <w:t xml:space="preserve">of the </w:t>
      </w:r>
      <w:r>
        <w:t xml:space="preserve">Company and on their personal behalf, </w:t>
      </w:r>
      <w:r>
        <w:rPr>
          <w:spacing w:val="-3"/>
        </w:rPr>
        <w:t xml:space="preserve">with </w:t>
      </w:r>
      <w:r>
        <w:t xml:space="preserve">honesty, integrity and fairness. All Directors and Senior Management Personnel shall act on a fully informed basis, in good faith, responsibility, due diligence and care, competence </w:t>
      </w:r>
      <w:r>
        <w:rPr>
          <w:spacing w:val="-3"/>
        </w:rPr>
        <w:t xml:space="preserve">and </w:t>
      </w:r>
      <w:r>
        <w:t xml:space="preserve">diligence, without allowing their independent judgment to be subordinated and in the best interest </w:t>
      </w:r>
      <w:r>
        <w:rPr>
          <w:spacing w:val="-3"/>
        </w:rPr>
        <w:t xml:space="preserve">of </w:t>
      </w:r>
      <w:r>
        <w:t xml:space="preserve">the Company and </w:t>
      </w:r>
      <w:r>
        <w:rPr>
          <w:spacing w:val="-3"/>
        </w:rPr>
        <w:t>the</w:t>
      </w:r>
      <w:r>
        <w:rPr>
          <w:spacing w:val="-15"/>
        </w:rPr>
        <w:t xml:space="preserve"> </w:t>
      </w:r>
      <w:r>
        <w:t>shareholders.</w:t>
      </w:r>
    </w:p>
    <w:p w:rsidR="00420CD1" w:rsidRDefault="00420CD1">
      <w:pPr>
        <w:pStyle w:val="BodyText"/>
        <w:spacing w:before="10"/>
        <w:rPr>
          <w:sz w:val="21"/>
        </w:rPr>
      </w:pPr>
    </w:p>
    <w:p w:rsidR="00420CD1" w:rsidRDefault="00796D5A">
      <w:pPr>
        <w:pStyle w:val="ListParagraph"/>
        <w:numPr>
          <w:ilvl w:val="0"/>
          <w:numId w:val="17"/>
        </w:numPr>
        <w:tabs>
          <w:tab w:val="left" w:pos="1200"/>
        </w:tabs>
        <w:ind w:right="113" w:hanging="361"/>
        <w:jc w:val="both"/>
      </w:pPr>
      <w:r>
        <w:t xml:space="preserve">All Directors and Senior Management Personnel shall discharge their duties in the best interests </w:t>
      </w:r>
      <w:r>
        <w:rPr>
          <w:spacing w:val="-3"/>
        </w:rPr>
        <w:t xml:space="preserve">of </w:t>
      </w:r>
      <w:r>
        <w:t>the Company and fulfill their fiduciary</w:t>
      </w:r>
      <w:r>
        <w:rPr>
          <w:spacing w:val="-39"/>
        </w:rPr>
        <w:t xml:space="preserve"> </w:t>
      </w:r>
      <w:r>
        <w:t>obligations.</w:t>
      </w:r>
    </w:p>
    <w:p w:rsidR="00420CD1" w:rsidRDefault="00420CD1">
      <w:pPr>
        <w:pStyle w:val="BodyText"/>
        <w:spacing w:before="3"/>
      </w:pPr>
    </w:p>
    <w:p w:rsidR="00420CD1" w:rsidRDefault="00796D5A">
      <w:pPr>
        <w:pStyle w:val="ListParagraph"/>
        <w:numPr>
          <w:ilvl w:val="0"/>
          <w:numId w:val="17"/>
        </w:numPr>
        <w:tabs>
          <w:tab w:val="left" w:pos="1198"/>
        </w:tabs>
        <w:spacing w:before="1" w:line="237" w:lineRule="auto"/>
        <w:ind w:left="1199" w:right="112"/>
        <w:jc w:val="both"/>
      </w:pPr>
      <w:r>
        <w:t xml:space="preserve">Directors and Senior Management Personnel shall not engage in activities that are dishonest or lacking in integrity such as, </w:t>
      </w:r>
      <w:r>
        <w:rPr>
          <w:i/>
        </w:rPr>
        <w:t>inter alia</w:t>
      </w:r>
      <w:r>
        <w:t>, the</w:t>
      </w:r>
      <w:r>
        <w:rPr>
          <w:spacing w:val="-43"/>
        </w:rPr>
        <w:t xml:space="preserve"> </w:t>
      </w:r>
      <w:r>
        <w:t>following:</w:t>
      </w:r>
    </w:p>
    <w:p w:rsidR="00420CD1" w:rsidRDefault="00420CD1">
      <w:pPr>
        <w:pStyle w:val="BodyText"/>
        <w:spacing w:before="9"/>
        <w:rPr>
          <w:sz w:val="21"/>
        </w:rPr>
      </w:pPr>
    </w:p>
    <w:p w:rsidR="00420CD1" w:rsidRDefault="00796D5A">
      <w:pPr>
        <w:pStyle w:val="ListParagraph"/>
        <w:numPr>
          <w:ilvl w:val="1"/>
          <w:numId w:val="17"/>
        </w:numPr>
        <w:tabs>
          <w:tab w:val="left" w:pos="2281"/>
        </w:tabs>
        <w:ind w:right="188" w:hanging="720"/>
        <w:jc w:val="both"/>
      </w:pPr>
      <w:r>
        <w:t>Issuing untrue, misleading, deceptive or fraudulent statements regarding the Company’s products and</w:t>
      </w:r>
      <w:r>
        <w:rPr>
          <w:spacing w:val="-15"/>
        </w:rPr>
        <w:t xml:space="preserve"> </w:t>
      </w:r>
      <w:r>
        <w:rPr>
          <w:spacing w:val="-3"/>
        </w:rPr>
        <w:t>services;</w:t>
      </w:r>
    </w:p>
    <w:p w:rsidR="00420CD1" w:rsidRDefault="00420CD1">
      <w:pPr>
        <w:pStyle w:val="BodyText"/>
        <w:spacing w:before="1"/>
      </w:pPr>
    </w:p>
    <w:p w:rsidR="00420CD1" w:rsidRDefault="00796D5A">
      <w:pPr>
        <w:pStyle w:val="ListParagraph"/>
        <w:numPr>
          <w:ilvl w:val="1"/>
          <w:numId w:val="17"/>
        </w:numPr>
        <w:tabs>
          <w:tab w:val="left" w:pos="2280"/>
        </w:tabs>
        <w:spacing w:before="1"/>
        <w:ind w:left="2278" w:right="110" w:hanging="720"/>
        <w:jc w:val="both"/>
      </w:pPr>
      <w:r>
        <w:t>Stealing proprietary information, possessing trade secret information that was obtained without the owner’s consent or inducing such disclosures by employees of other</w:t>
      </w:r>
      <w:r>
        <w:rPr>
          <w:spacing w:val="-6"/>
        </w:rPr>
        <w:t xml:space="preserve"> </w:t>
      </w:r>
      <w:r>
        <w:t>companies;</w:t>
      </w:r>
    </w:p>
    <w:p w:rsidR="00420CD1" w:rsidRDefault="00420CD1">
      <w:pPr>
        <w:pStyle w:val="BodyText"/>
        <w:spacing w:before="2"/>
        <w:rPr>
          <w:sz w:val="25"/>
        </w:rPr>
      </w:pPr>
    </w:p>
    <w:p w:rsidR="00420CD1" w:rsidRDefault="00796D5A">
      <w:pPr>
        <w:pStyle w:val="ListParagraph"/>
        <w:numPr>
          <w:ilvl w:val="1"/>
          <w:numId w:val="17"/>
        </w:numPr>
        <w:tabs>
          <w:tab w:val="left" w:pos="2279"/>
          <w:tab w:val="left" w:pos="2281"/>
        </w:tabs>
        <w:ind w:left="2280"/>
      </w:pPr>
      <w:r>
        <w:t xml:space="preserve">Adoption </w:t>
      </w:r>
      <w:r>
        <w:rPr>
          <w:spacing w:val="-3"/>
        </w:rPr>
        <w:t xml:space="preserve">of </w:t>
      </w:r>
      <w:r>
        <w:t>illegal means for increasing profit/ market</w:t>
      </w:r>
      <w:r>
        <w:rPr>
          <w:spacing w:val="-17"/>
        </w:rPr>
        <w:t xml:space="preserve"> </w:t>
      </w:r>
      <w:r>
        <w:rPr>
          <w:spacing w:val="-3"/>
        </w:rPr>
        <w:t>share;</w:t>
      </w:r>
    </w:p>
    <w:p w:rsidR="00420CD1" w:rsidRDefault="00420CD1">
      <w:pPr>
        <w:pStyle w:val="BodyText"/>
        <w:spacing w:before="7"/>
        <w:rPr>
          <w:sz w:val="25"/>
        </w:rPr>
      </w:pPr>
    </w:p>
    <w:p w:rsidR="00420CD1" w:rsidRDefault="00796D5A">
      <w:pPr>
        <w:pStyle w:val="ListParagraph"/>
        <w:numPr>
          <w:ilvl w:val="1"/>
          <w:numId w:val="17"/>
        </w:numPr>
        <w:tabs>
          <w:tab w:val="left" w:pos="2279"/>
          <w:tab w:val="left" w:pos="2281"/>
        </w:tabs>
        <w:ind w:left="2280"/>
      </w:pPr>
      <w:r>
        <w:t>Indulging in bribery;</w:t>
      </w:r>
      <w:r>
        <w:rPr>
          <w:spacing w:val="-5"/>
        </w:rPr>
        <w:t xml:space="preserve"> </w:t>
      </w:r>
      <w:r>
        <w:t>and</w:t>
      </w:r>
    </w:p>
    <w:p w:rsidR="00420CD1" w:rsidRDefault="00420CD1">
      <w:pPr>
        <w:pStyle w:val="BodyText"/>
        <w:spacing w:before="2"/>
        <w:rPr>
          <w:sz w:val="25"/>
        </w:rPr>
      </w:pPr>
    </w:p>
    <w:p w:rsidR="00420CD1" w:rsidRDefault="00796D5A">
      <w:pPr>
        <w:pStyle w:val="ListParagraph"/>
        <w:numPr>
          <w:ilvl w:val="1"/>
          <w:numId w:val="17"/>
        </w:numPr>
        <w:tabs>
          <w:tab w:val="left" w:pos="2279"/>
          <w:tab w:val="left" w:pos="2280"/>
        </w:tabs>
        <w:ind w:hanging="720"/>
      </w:pPr>
      <w:r>
        <w:t xml:space="preserve">Unfair </w:t>
      </w:r>
      <w:r>
        <w:rPr>
          <w:spacing w:val="-3"/>
        </w:rPr>
        <w:t xml:space="preserve">inducement </w:t>
      </w:r>
      <w:r>
        <w:t>to any Government</w:t>
      </w:r>
      <w:r>
        <w:rPr>
          <w:spacing w:val="-8"/>
        </w:rPr>
        <w:t xml:space="preserve"> </w:t>
      </w:r>
      <w:r>
        <w:t>official.</w:t>
      </w:r>
    </w:p>
    <w:p w:rsidR="00420CD1" w:rsidRDefault="00420CD1">
      <w:pPr>
        <w:pStyle w:val="BodyText"/>
        <w:spacing w:before="9"/>
        <w:rPr>
          <w:sz w:val="21"/>
        </w:rPr>
      </w:pPr>
    </w:p>
    <w:p w:rsidR="00420CD1" w:rsidRDefault="00796D5A">
      <w:pPr>
        <w:pStyle w:val="ListParagraph"/>
        <w:numPr>
          <w:ilvl w:val="0"/>
          <w:numId w:val="17"/>
        </w:numPr>
        <w:tabs>
          <w:tab w:val="left" w:pos="1224"/>
        </w:tabs>
        <w:ind w:right="363" w:hanging="361"/>
      </w:pPr>
      <w:r>
        <w:t xml:space="preserve">Directors and </w:t>
      </w:r>
      <w:r>
        <w:rPr>
          <w:spacing w:val="-3"/>
        </w:rPr>
        <w:t xml:space="preserve">Senior Management </w:t>
      </w:r>
      <w:r>
        <w:t xml:space="preserve">Personnel should be able to </w:t>
      </w:r>
      <w:r>
        <w:rPr>
          <w:spacing w:val="-3"/>
        </w:rPr>
        <w:t xml:space="preserve">commit </w:t>
      </w:r>
      <w:r>
        <w:t>themselves effectively to their</w:t>
      </w:r>
      <w:r>
        <w:rPr>
          <w:spacing w:val="-12"/>
        </w:rPr>
        <w:t xml:space="preserve"> </w:t>
      </w:r>
      <w:r>
        <w:t>responsibilities</w:t>
      </w:r>
    </w:p>
    <w:p w:rsidR="00420CD1" w:rsidRDefault="00420CD1">
      <w:pPr>
        <w:pStyle w:val="BodyText"/>
        <w:spacing w:before="2"/>
        <w:rPr>
          <w:sz w:val="21"/>
        </w:rPr>
      </w:pPr>
    </w:p>
    <w:p w:rsidR="00420CD1" w:rsidRDefault="00796D5A">
      <w:pPr>
        <w:pStyle w:val="Heading1"/>
        <w:numPr>
          <w:ilvl w:val="1"/>
          <w:numId w:val="18"/>
        </w:numPr>
        <w:tabs>
          <w:tab w:val="left" w:pos="839"/>
          <w:tab w:val="left" w:pos="841"/>
        </w:tabs>
        <w:ind w:left="840"/>
      </w:pPr>
      <w:bookmarkStart w:id="4" w:name="Financial_reporting_and_records"/>
      <w:bookmarkEnd w:id="4"/>
      <w:r>
        <w:t>Financial reporting and</w:t>
      </w:r>
      <w:r>
        <w:rPr>
          <w:spacing w:val="-8"/>
        </w:rPr>
        <w:t xml:space="preserve"> </w:t>
      </w:r>
      <w:r>
        <w:t>records</w:t>
      </w:r>
    </w:p>
    <w:p w:rsidR="00420CD1" w:rsidRDefault="00420CD1">
      <w:pPr>
        <w:pStyle w:val="BodyText"/>
        <w:spacing w:before="1"/>
        <w:rPr>
          <w:b/>
          <w:sz w:val="23"/>
        </w:rPr>
      </w:pPr>
    </w:p>
    <w:p w:rsidR="00420CD1" w:rsidRDefault="00796D5A">
      <w:pPr>
        <w:pStyle w:val="ListParagraph"/>
        <w:numPr>
          <w:ilvl w:val="2"/>
          <w:numId w:val="18"/>
        </w:numPr>
        <w:tabs>
          <w:tab w:val="left" w:pos="1561"/>
        </w:tabs>
        <w:ind w:left="1560" w:right="110"/>
        <w:jc w:val="both"/>
      </w:pPr>
      <w:r>
        <w:t>The Company shall prepare and maintain its financial statements fairly and accurately in</w:t>
      </w:r>
      <w:r>
        <w:rPr>
          <w:spacing w:val="-46"/>
        </w:rPr>
        <w:t xml:space="preserve"> </w:t>
      </w:r>
      <w:r>
        <w:t xml:space="preserve">accordance </w:t>
      </w:r>
      <w:r>
        <w:rPr>
          <w:spacing w:val="-3"/>
        </w:rPr>
        <w:t xml:space="preserve">with </w:t>
      </w:r>
      <w:r>
        <w:t>the applicable laws and accounting standards.</w:t>
      </w:r>
    </w:p>
    <w:p w:rsidR="00420CD1" w:rsidRDefault="00420CD1">
      <w:pPr>
        <w:pStyle w:val="BodyText"/>
        <w:spacing w:before="6"/>
        <w:rPr>
          <w:sz w:val="21"/>
        </w:rPr>
      </w:pPr>
    </w:p>
    <w:p w:rsidR="00420CD1" w:rsidRDefault="00796D5A">
      <w:pPr>
        <w:pStyle w:val="ListParagraph"/>
        <w:numPr>
          <w:ilvl w:val="2"/>
          <w:numId w:val="18"/>
        </w:numPr>
        <w:tabs>
          <w:tab w:val="left" w:pos="1561"/>
        </w:tabs>
        <w:ind w:right="113" w:hanging="720"/>
        <w:jc w:val="both"/>
      </w:pPr>
      <w:r>
        <w:t xml:space="preserve">Internal accounting and audit procedures shall fairly and accurately reflect all </w:t>
      </w:r>
      <w:r>
        <w:rPr>
          <w:spacing w:val="-3"/>
        </w:rPr>
        <w:t xml:space="preserve">of </w:t>
      </w:r>
      <w:r>
        <w:t xml:space="preserve">the Company's business transactions and disposition </w:t>
      </w:r>
      <w:r>
        <w:rPr>
          <w:spacing w:val="-3"/>
        </w:rPr>
        <w:t xml:space="preserve">of </w:t>
      </w:r>
      <w:r>
        <w:t>assets. All required information shall be accessible to Company's auditors and other authorized parties.</w:t>
      </w:r>
    </w:p>
    <w:p w:rsidR="00420CD1" w:rsidRDefault="00420CD1">
      <w:pPr>
        <w:pStyle w:val="BodyText"/>
        <w:spacing w:before="6"/>
      </w:pPr>
    </w:p>
    <w:p w:rsidR="00420CD1" w:rsidRDefault="00796D5A">
      <w:pPr>
        <w:pStyle w:val="ListParagraph"/>
        <w:numPr>
          <w:ilvl w:val="2"/>
          <w:numId w:val="18"/>
        </w:numPr>
        <w:tabs>
          <w:tab w:val="left" w:pos="1561"/>
        </w:tabs>
        <w:spacing w:line="237" w:lineRule="auto"/>
        <w:ind w:left="1560" w:right="115" w:hanging="720"/>
        <w:jc w:val="both"/>
      </w:pPr>
      <w:r>
        <w:t xml:space="preserve">Any willful material misrepresentation </w:t>
      </w:r>
      <w:r>
        <w:rPr>
          <w:spacing w:val="-3"/>
        </w:rPr>
        <w:t xml:space="preserve">of </w:t>
      </w:r>
      <w:r>
        <w:t xml:space="preserve">and/or misinformation on the financial accounts and reports shall be regarded as a violation </w:t>
      </w:r>
      <w:r>
        <w:rPr>
          <w:spacing w:val="-3"/>
        </w:rPr>
        <w:t xml:space="preserve">of </w:t>
      </w:r>
      <w:r>
        <w:t>the</w:t>
      </w:r>
      <w:r>
        <w:rPr>
          <w:spacing w:val="-28"/>
        </w:rPr>
        <w:t xml:space="preserve"> </w:t>
      </w:r>
      <w:r>
        <w:t>Code.</w:t>
      </w:r>
    </w:p>
    <w:p w:rsidR="00420CD1" w:rsidRDefault="00420CD1">
      <w:pPr>
        <w:spacing w:line="237" w:lineRule="auto"/>
        <w:jc w:val="both"/>
        <w:sectPr w:rsidR="00420CD1">
          <w:pgSz w:w="12240" w:h="15840"/>
          <w:pgMar w:top="1320" w:right="1320" w:bottom="1200" w:left="1320" w:header="720" w:footer="1000" w:gutter="0"/>
          <w:cols w:space="720"/>
        </w:sectPr>
      </w:pPr>
    </w:p>
    <w:p w:rsidR="00420CD1" w:rsidRDefault="00420CD1">
      <w:pPr>
        <w:pStyle w:val="BodyText"/>
        <w:spacing w:before="10"/>
        <w:rPr>
          <w:sz w:val="21"/>
        </w:rPr>
      </w:pPr>
    </w:p>
    <w:p w:rsidR="00420CD1" w:rsidRDefault="00796D5A">
      <w:pPr>
        <w:pStyle w:val="ListParagraph"/>
        <w:numPr>
          <w:ilvl w:val="2"/>
          <w:numId w:val="18"/>
        </w:numPr>
        <w:tabs>
          <w:tab w:val="left" w:pos="1561"/>
        </w:tabs>
        <w:spacing w:before="95" w:line="237" w:lineRule="auto"/>
        <w:ind w:right="110" w:hanging="720"/>
        <w:jc w:val="both"/>
      </w:pPr>
      <w:r>
        <w:t xml:space="preserve">Failure by the concerned persons to comply </w:t>
      </w:r>
      <w:r>
        <w:rPr>
          <w:spacing w:val="-3"/>
        </w:rPr>
        <w:t xml:space="preserve">with </w:t>
      </w:r>
      <w:r>
        <w:t xml:space="preserve">clause 4.2 </w:t>
      </w:r>
      <w:r>
        <w:rPr>
          <w:spacing w:val="-3"/>
        </w:rPr>
        <w:t xml:space="preserve">of </w:t>
      </w:r>
      <w:r>
        <w:t xml:space="preserve">the Code shall be deemed to be a violation </w:t>
      </w:r>
      <w:r>
        <w:rPr>
          <w:spacing w:val="-3"/>
        </w:rPr>
        <w:t xml:space="preserve">of </w:t>
      </w:r>
      <w:r>
        <w:t xml:space="preserve">the </w:t>
      </w:r>
      <w:r>
        <w:rPr>
          <w:spacing w:val="-3"/>
        </w:rPr>
        <w:t xml:space="preserve">Code </w:t>
      </w:r>
      <w:r>
        <w:t xml:space="preserve">and would be subject to appropriate action by the Board in terms </w:t>
      </w:r>
      <w:r>
        <w:rPr>
          <w:spacing w:val="-3"/>
        </w:rPr>
        <w:t xml:space="preserve">of </w:t>
      </w:r>
      <w:r>
        <w:t xml:space="preserve">clause 7 </w:t>
      </w:r>
      <w:r>
        <w:rPr>
          <w:spacing w:val="-3"/>
        </w:rPr>
        <w:t xml:space="preserve">of </w:t>
      </w:r>
      <w:r>
        <w:t>the</w:t>
      </w:r>
      <w:r>
        <w:rPr>
          <w:spacing w:val="-9"/>
        </w:rPr>
        <w:t xml:space="preserve"> </w:t>
      </w:r>
      <w:r>
        <w:rPr>
          <w:spacing w:val="-3"/>
        </w:rPr>
        <w:t>Code.</w:t>
      </w:r>
    </w:p>
    <w:p w:rsidR="00420CD1" w:rsidRDefault="00420CD1">
      <w:pPr>
        <w:pStyle w:val="BodyText"/>
        <w:spacing w:before="11"/>
        <w:rPr>
          <w:sz w:val="21"/>
        </w:rPr>
      </w:pPr>
    </w:p>
    <w:p w:rsidR="00420CD1" w:rsidRDefault="00796D5A">
      <w:pPr>
        <w:pStyle w:val="Heading1"/>
        <w:numPr>
          <w:ilvl w:val="1"/>
          <w:numId w:val="18"/>
        </w:numPr>
        <w:tabs>
          <w:tab w:val="left" w:pos="839"/>
          <w:tab w:val="left" w:pos="841"/>
        </w:tabs>
        <w:ind w:left="840"/>
      </w:pPr>
      <w:bookmarkStart w:id="5" w:name="Conflict_of_Interest"/>
      <w:bookmarkEnd w:id="5"/>
      <w:r>
        <w:t>Conflict of</w:t>
      </w:r>
      <w:r>
        <w:rPr>
          <w:spacing w:val="-7"/>
        </w:rPr>
        <w:t xml:space="preserve"> </w:t>
      </w:r>
      <w:r>
        <w:t>Interest</w:t>
      </w:r>
    </w:p>
    <w:p w:rsidR="00420CD1" w:rsidRDefault="00420CD1">
      <w:pPr>
        <w:pStyle w:val="BodyText"/>
        <w:spacing w:before="3"/>
        <w:rPr>
          <w:b/>
        </w:rPr>
      </w:pPr>
    </w:p>
    <w:p w:rsidR="00420CD1" w:rsidRDefault="00796D5A">
      <w:pPr>
        <w:pStyle w:val="ListParagraph"/>
        <w:numPr>
          <w:ilvl w:val="2"/>
          <w:numId w:val="18"/>
        </w:numPr>
        <w:tabs>
          <w:tab w:val="left" w:pos="1469"/>
        </w:tabs>
        <w:ind w:left="1468" w:right="108" w:hanging="629"/>
        <w:jc w:val="both"/>
      </w:pPr>
      <w:r>
        <w:t xml:space="preserve">Directors and Senior </w:t>
      </w:r>
      <w:r>
        <w:rPr>
          <w:spacing w:val="-3"/>
        </w:rPr>
        <w:t xml:space="preserve">Management </w:t>
      </w:r>
      <w:r>
        <w:t xml:space="preserve">Personnel </w:t>
      </w:r>
      <w:r>
        <w:rPr>
          <w:spacing w:val="-3"/>
        </w:rPr>
        <w:t xml:space="preserve">of </w:t>
      </w:r>
      <w:r>
        <w:t xml:space="preserve">the Company shall not enter into any transactions, which are or are likely to </w:t>
      </w:r>
      <w:r>
        <w:rPr>
          <w:spacing w:val="-3"/>
        </w:rPr>
        <w:t xml:space="preserve">be </w:t>
      </w:r>
      <w:r>
        <w:t xml:space="preserve">in conflict with interest </w:t>
      </w:r>
      <w:r>
        <w:rPr>
          <w:spacing w:val="-3"/>
        </w:rPr>
        <w:t xml:space="preserve">of </w:t>
      </w:r>
      <w:r>
        <w:t xml:space="preserve">the Company save exceptional circumstances </w:t>
      </w:r>
      <w:r>
        <w:rPr>
          <w:spacing w:val="-3"/>
        </w:rPr>
        <w:t xml:space="preserve">where </w:t>
      </w:r>
      <w:r>
        <w:t xml:space="preserve">prior approval </w:t>
      </w:r>
      <w:r>
        <w:rPr>
          <w:spacing w:val="-3"/>
        </w:rPr>
        <w:t xml:space="preserve">of </w:t>
      </w:r>
      <w:r>
        <w:t xml:space="preserve">the </w:t>
      </w:r>
      <w:r>
        <w:rPr>
          <w:spacing w:val="-3"/>
        </w:rPr>
        <w:t xml:space="preserve">Board </w:t>
      </w:r>
      <w:r>
        <w:t>would be</w:t>
      </w:r>
      <w:r>
        <w:rPr>
          <w:spacing w:val="-3"/>
        </w:rPr>
        <w:t xml:space="preserve"> </w:t>
      </w:r>
      <w:r>
        <w:t>required.</w:t>
      </w:r>
    </w:p>
    <w:p w:rsidR="00420CD1" w:rsidRDefault="00420CD1">
      <w:pPr>
        <w:pStyle w:val="BodyText"/>
        <w:spacing w:before="6"/>
        <w:rPr>
          <w:sz w:val="21"/>
        </w:rPr>
      </w:pPr>
    </w:p>
    <w:p w:rsidR="00420CD1" w:rsidRDefault="00796D5A">
      <w:pPr>
        <w:pStyle w:val="ListParagraph"/>
        <w:numPr>
          <w:ilvl w:val="2"/>
          <w:numId w:val="18"/>
        </w:numPr>
        <w:tabs>
          <w:tab w:val="left" w:pos="1469"/>
        </w:tabs>
        <w:spacing w:before="1"/>
        <w:ind w:left="1469" w:right="112" w:hanging="630"/>
        <w:jc w:val="both"/>
      </w:pPr>
      <w:r>
        <w:t xml:space="preserve">Directors and the Senior Management Personnel should disclose to the </w:t>
      </w:r>
      <w:r>
        <w:rPr>
          <w:spacing w:val="-3"/>
        </w:rPr>
        <w:t xml:space="preserve">board </w:t>
      </w:r>
      <w:r>
        <w:t xml:space="preserve">whether they, directly, indirectly or on </w:t>
      </w:r>
      <w:r>
        <w:rPr>
          <w:spacing w:val="-3"/>
        </w:rPr>
        <w:t xml:space="preserve">behalf </w:t>
      </w:r>
      <w:r>
        <w:t>of third parties, have a material interest in any transaction or matter directly affecting the</w:t>
      </w:r>
      <w:r>
        <w:rPr>
          <w:spacing w:val="-35"/>
        </w:rPr>
        <w:t xml:space="preserve"> </w:t>
      </w:r>
      <w:r>
        <w:t>Company.</w:t>
      </w:r>
    </w:p>
    <w:p w:rsidR="00420CD1" w:rsidRDefault="00420CD1">
      <w:pPr>
        <w:pStyle w:val="BodyText"/>
        <w:spacing w:before="7"/>
        <w:rPr>
          <w:sz w:val="21"/>
        </w:rPr>
      </w:pPr>
    </w:p>
    <w:p w:rsidR="00420CD1" w:rsidRDefault="00796D5A">
      <w:pPr>
        <w:pStyle w:val="ListParagraph"/>
        <w:numPr>
          <w:ilvl w:val="2"/>
          <w:numId w:val="18"/>
        </w:numPr>
        <w:tabs>
          <w:tab w:val="left" w:pos="1469"/>
        </w:tabs>
        <w:ind w:left="1468" w:right="111" w:hanging="629"/>
        <w:jc w:val="both"/>
      </w:pPr>
      <w:r>
        <w:t xml:space="preserve">Directors and Senior Management Personnel shall not exploit for their </w:t>
      </w:r>
      <w:r>
        <w:rPr>
          <w:spacing w:val="-3"/>
        </w:rPr>
        <w:t xml:space="preserve">own </w:t>
      </w:r>
      <w:r>
        <w:t xml:space="preserve">personal gain, opportunities that are discovered through use </w:t>
      </w:r>
      <w:r>
        <w:rPr>
          <w:spacing w:val="-3"/>
        </w:rPr>
        <w:t xml:space="preserve">of </w:t>
      </w:r>
      <w:r w:rsidR="00DD2833">
        <w:t>corporate property</w:t>
      </w:r>
      <w:r>
        <w:t xml:space="preserve">, information or position, unless the opportunity is disclosed fully </w:t>
      </w:r>
      <w:r w:rsidR="00DD2833">
        <w:rPr>
          <w:spacing w:val="-3"/>
        </w:rPr>
        <w:t>in writing</w:t>
      </w:r>
      <w:r>
        <w:rPr>
          <w:spacing w:val="-3"/>
        </w:rPr>
        <w:t xml:space="preserve"> </w:t>
      </w:r>
      <w:r>
        <w:t xml:space="preserve">to the Board and the </w:t>
      </w:r>
      <w:r>
        <w:rPr>
          <w:spacing w:val="-3"/>
        </w:rPr>
        <w:t xml:space="preserve">Board </w:t>
      </w:r>
      <w:r>
        <w:t xml:space="preserve">declines to pursue </w:t>
      </w:r>
      <w:r>
        <w:rPr>
          <w:spacing w:val="-3"/>
        </w:rPr>
        <w:t xml:space="preserve">such </w:t>
      </w:r>
      <w:r>
        <w:t>opportunity for the</w:t>
      </w:r>
      <w:r>
        <w:rPr>
          <w:spacing w:val="-34"/>
        </w:rPr>
        <w:t xml:space="preserve"> </w:t>
      </w:r>
      <w:r>
        <w:rPr>
          <w:spacing w:val="-3"/>
        </w:rPr>
        <w:t>Company.</w:t>
      </w:r>
    </w:p>
    <w:p w:rsidR="00420CD1" w:rsidRDefault="00420CD1">
      <w:pPr>
        <w:pStyle w:val="BodyText"/>
      </w:pPr>
    </w:p>
    <w:p w:rsidR="00420CD1" w:rsidRDefault="00796D5A">
      <w:pPr>
        <w:pStyle w:val="ListParagraph"/>
        <w:numPr>
          <w:ilvl w:val="2"/>
          <w:numId w:val="18"/>
        </w:numPr>
        <w:tabs>
          <w:tab w:val="left" w:pos="1469"/>
        </w:tabs>
        <w:ind w:left="1467" w:right="110" w:hanging="628"/>
        <w:jc w:val="both"/>
      </w:pPr>
      <w:r>
        <w:t xml:space="preserve">All transactions having conflict </w:t>
      </w:r>
      <w:r>
        <w:rPr>
          <w:spacing w:val="-3"/>
        </w:rPr>
        <w:t xml:space="preserve">of </w:t>
      </w:r>
      <w:r>
        <w:t xml:space="preserve">interest should be carried out in accordance </w:t>
      </w:r>
      <w:r>
        <w:rPr>
          <w:spacing w:val="-3"/>
        </w:rPr>
        <w:t xml:space="preserve">with </w:t>
      </w:r>
      <w:r>
        <w:t xml:space="preserve">law and be fully disclosed to the Board and, upon a decision being taken in </w:t>
      </w:r>
      <w:r>
        <w:rPr>
          <w:spacing w:val="-3"/>
        </w:rPr>
        <w:t xml:space="preserve">the </w:t>
      </w:r>
      <w:r>
        <w:t>matter, the person concerned will be required to take necessary action as advised to resolve/avoid the</w:t>
      </w:r>
      <w:r>
        <w:rPr>
          <w:spacing w:val="-4"/>
        </w:rPr>
        <w:t xml:space="preserve"> </w:t>
      </w:r>
      <w:r>
        <w:t>conflict.</w:t>
      </w:r>
    </w:p>
    <w:p w:rsidR="00420CD1" w:rsidRDefault="00420CD1">
      <w:pPr>
        <w:pStyle w:val="BodyText"/>
        <w:spacing w:before="9"/>
        <w:rPr>
          <w:sz w:val="21"/>
        </w:rPr>
      </w:pPr>
    </w:p>
    <w:p w:rsidR="00420CD1" w:rsidRDefault="00796D5A">
      <w:pPr>
        <w:pStyle w:val="ListParagraph"/>
        <w:numPr>
          <w:ilvl w:val="2"/>
          <w:numId w:val="18"/>
        </w:numPr>
        <w:tabs>
          <w:tab w:val="left" w:pos="1469"/>
        </w:tabs>
        <w:ind w:left="1467" w:right="112" w:hanging="628"/>
        <w:jc w:val="both"/>
      </w:pPr>
      <w:r>
        <w:t xml:space="preserve">If the Director or </w:t>
      </w:r>
      <w:r>
        <w:rPr>
          <w:spacing w:val="-3"/>
        </w:rPr>
        <w:t xml:space="preserve">Senior </w:t>
      </w:r>
      <w:r>
        <w:t xml:space="preserve">Management </w:t>
      </w:r>
      <w:r>
        <w:rPr>
          <w:spacing w:val="-3"/>
        </w:rPr>
        <w:t xml:space="preserve">Personnel </w:t>
      </w:r>
      <w:r>
        <w:t xml:space="preserve">fails to make a disclosure as required herein, and the Board </w:t>
      </w:r>
      <w:r>
        <w:rPr>
          <w:spacing w:val="-3"/>
        </w:rPr>
        <w:t xml:space="preserve">of </w:t>
      </w:r>
      <w:r>
        <w:t xml:space="preserve">its </w:t>
      </w:r>
      <w:r>
        <w:rPr>
          <w:spacing w:val="-3"/>
        </w:rPr>
        <w:t xml:space="preserve">own </w:t>
      </w:r>
      <w:r>
        <w:t xml:space="preserve">accord becomes aware </w:t>
      </w:r>
      <w:r>
        <w:rPr>
          <w:spacing w:val="-3"/>
        </w:rPr>
        <w:t xml:space="preserve">of </w:t>
      </w:r>
      <w:r>
        <w:t xml:space="preserve">an instance </w:t>
      </w:r>
      <w:r>
        <w:rPr>
          <w:spacing w:val="-6"/>
        </w:rPr>
        <w:t xml:space="preserve">of </w:t>
      </w:r>
      <w:r>
        <w:t xml:space="preserve">conflict </w:t>
      </w:r>
      <w:r>
        <w:rPr>
          <w:spacing w:val="-3"/>
        </w:rPr>
        <w:t xml:space="preserve">of </w:t>
      </w:r>
      <w:r>
        <w:t xml:space="preserve">interest that ought to have been disclosed by the concerned person, the Board </w:t>
      </w:r>
      <w:r>
        <w:rPr>
          <w:spacing w:val="-3"/>
        </w:rPr>
        <w:t xml:space="preserve">would </w:t>
      </w:r>
      <w:r>
        <w:t xml:space="preserve">take a serious view </w:t>
      </w:r>
      <w:r>
        <w:rPr>
          <w:spacing w:val="-3"/>
        </w:rPr>
        <w:t xml:space="preserve">of </w:t>
      </w:r>
      <w:r>
        <w:t>the matter and consider suitable disciplinary action against the person</w:t>
      </w:r>
      <w:r>
        <w:rPr>
          <w:spacing w:val="-9"/>
        </w:rPr>
        <w:t xml:space="preserve"> </w:t>
      </w:r>
      <w:r>
        <w:t>concerned.</w:t>
      </w:r>
    </w:p>
    <w:p w:rsidR="00420CD1" w:rsidRDefault="00420CD1">
      <w:pPr>
        <w:pStyle w:val="BodyText"/>
        <w:spacing w:before="8"/>
      </w:pPr>
    </w:p>
    <w:p w:rsidR="00420CD1" w:rsidRDefault="00796D5A">
      <w:pPr>
        <w:pStyle w:val="ListParagraph"/>
        <w:numPr>
          <w:ilvl w:val="2"/>
          <w:numId w:val="18"/>
        </w:numPr>
        <w:tabs>
          <w:tab w:val="left" w:pos="1468"/>
        </w:tabs>
        <w:spacing w:line="237" w:lineRule="auto"/>
        <w:ind w:left="1466" w:right="126" w:hanging="628"/>
        <w:jc w:val="both"/>
      </w:pPr>
      <w:r>
        <w:t xml:space="preserve">Conflicts mentioned in this </w:t>
      </w:r>
      <w:r>
        <w:rPr>
          <w:spacing w:val="-3"/>
        </w:rPr>
        <w:t xml:space="preserve">clause </w:t>
      </w:r>
      <w:r>
        <w:t xml:space="preserve">can arise </w:t>
      </w:r>
      <w:r>
        <w:rPr>
          <w:spacing w:val="-3"/>
        </w:rPr>
        <w:t xml:space="preserve">in </w:t>
      </w:r>
      <w:r>
        <w:t xml:space="preserve">many situations. A conflict </w:t>
      </w:r>
      <w:r>
        <w:rPr>
          <w:spacing w:val="-6"/>
        </w:rPr>
        <w:t xml:space="preserve">of </w:t>
      </w:r>
      <w:r>
        <w:t xml:space="preserve">interest, actual or potential, </w:t>
      </w:r>
      <w:r>
        <w:rPr>
          <w:spacing w:val="-3"/>
        </w:rPr>
        <w:t xml:space="preserve">may, </w:t>
      </w:r>
      <w:r>
        <w:t xml:space="preserve">arise inter alia </w:t>
      </w:r>
      <w:r>
        <w:rPr>
          <w:spacing w:val="-3"/>
        </w:rPr>
        <w:t xml:space="preserve">where, </w:t>
      </w:r>
      <w:r>
        <w:t>directly or</w:t>
      </w:r>
      <w:r>
        <w:rPr>
          <w:spacing w:val="-28"/>
        </w:rPr>
        <w:t xml:space="preserve"> </w:t>
      </w:r>
      <w:r>
        <w:t>indirectly:</w:t>
      </w:r>
    </w:p>
    <w:p w:rsidR="00420CD1" w:rsidRDefault="00420CD1">
      <w:pPr>
        <w:pStyle w:val="BodyText"/>
        <w:spacing w:before="11"/>
        <w:rPr>
          <w:sz w:val="21"/>
        </w:rPr>
      </w:pPr>
    </w:p>
    <w:p w:rsidR="00420CD1" w:rsidRDefault="00DD2833">
      <w:pPr>
        <w:pStyle w:val="ListParagraph"/>
        <w:numPr>
          <w:ilvl w:val="3"/>
          <w:numId w:val="18"/>
        </w:numPr>
        <w:tabs>
          <w:tab w:val="left" w:pos="2278"/>
        </w:tabs>
        <w:spacing w:line="237" w:lineRule="auto"/>
        <w:ind w:right="112" w:hanging="629"/>
        <w:jc w:val="both"/>
      </w:pPr>
      <w:r>
        <w:t>The</w:t>
      </w:r>
      <w:r w:rsidR="00796D5A">
        <w:t xml:space="preserve"> person engages in a business, relationship or activity that interferes with the performance or responsibility to the Company or is otherwise in conflict with or prejudicial to the interests </w:t>
      </w:r>
      <w:r w:rsidR="00796D5A">
        <w:rPr>
          <w:spacing w:val="-3"/>
        </w:rPr>
        <w:t xml:space="preserve">of </w:t>
      </w:r>
      <w:r w:rsidR="00796D5A">
        <w:t>the</w:t>
      </w:r>
      <w:r w:rsidR="00796D5A">
        <w:rPr>
          <w:spacing w:val="-15"/>
        </w:rPr>
        <w:t xml:space="preserve"> </w:t>
      </w:r>
      <w:r w:rsidR="00796D5A">
        <w:rPr>
          <w:spacing w:val="-4"/>
        </w:rPr>
        <w:t>Company.</w:t>
      </w:r>
    </w:p>
    <w:p w:rsidR="00420CD1" w:rsidRDefault="00796D5A">
      <w:pPr>
        <w:pStyle w:val="ListParagraph"/>
        <w:numPr>
          <w:ilvl w:val="3"/>
          <w:numId w:val="18"/>
        </w:numPr>
        <w:tabs>
          <w:tab w:val="left" w:pos="2280"/>
        </w:tabs>
        <w:spacing w:before="2"/>
        <w:ind w:right="110" w:hanging="629"/>
        <w:jc w:val="both"/>
      </w:pPr>
      <w:r>
        <w:t>the person is in a position to derive a personal benefit or a benefit to any of his or her Relatives by making or influencing decisions relating to any transaction;</w:t>
      </w:r>
      <w:r>
        <w:rPr>
          <w:spacing w:val="-4"/>
        </w:rPr>
        <w:t xml:space="preserve"> </w:t>
      </w:r>
      <w:r>
        <w:t>or</w:t>
      </w:r>
    </w:p>
    <w:p w:rsidR="00420CD1" w:rsidRDefault="00DD2833">
      <w:pPr>
        <w:pStyle w:val="ListParagraph"/>
        <w:numPr>
          <w:ilvl w:val="3"/>
          <w:numId w:val="18"/>
        </w:numPr>
        <w:tabs>
          <w:tab w:val="left" w:pos="2279"/>
        </w:tabs>
        <w:ind w:left="2275" w:right="117" w:hanging="629"/>
        <w:jc w:val="both"/>
      </w:pPr>
      <w:r>
        <w:t>An</w:t>
      </w:r>
      <w:r w:rsidR="00796D5A">
        <w:t xml:space="preserve"> independent judgment </w:t>
      </w:r>
      <w:r w:rsidR="00796D5A">
        <w:rPr>
          <w:spacing w:val="-3"/>
        </w:rPr>
        <w:t xml:space="preserve">of </w:t>
      </w:r>
      <w:r w:rsidR="00796D5A">
        <w:t xml:space="preserve">the Company's best interest cannot </w:t>
      </w:r>
      <w:r w:rsidR="00796D5A">
        <w:rPr>
          <w:spacing w:val="-6"/>
        </w:rPr>
        <w:t xml:space="preserve">be </w:t>
      </w:r>
      <w:r w:rsidR="00796D5A">
        <w:t>exercised.</w:t>
      </w:r>
    </w:p>
    <w:p w:rsidR="00420CD1" w:rsidRDefault="00420CD1">
      <w:pPr>
        <w:pStyle w:val="BodyText"/>
        <w:spacing w:before="9"/>
        <w:rPr>
          <w:sz w:val="21"/>
        </w:rPr>
      </w:pPr>
    </w:p>
    <w:p w:rsidR="00420CD1" w:rsidRDefault="00796D5A">
      <w:pPr>
        <w:pStyle w:val="ListParagraph"/>
        <w:numPr>
          <w:ilvl w:val="2"/>
          <w:numId w:val="18"/>
        </w:numPr>
        <w:tabs>
          <w:tab w:val="left" w:pos="1469"/>
        </w:tabs>
        <w:ind w:left="1467" w:right="113" w:hanging="628"/>
        <w:jc w:val="both"/>
      </w:pPr>
      <w:r>
        <w:t xml:space="preserve">The Directors and Senior Management Personnel should facilitate </w:t>
      </w:r>
      <w:r>
        <w:rPr>
          <w:spacing w:val="-3"/>
        </w:rPr>
        <w:t xml:space="preserve">the </w:t>
      </w:r>
      <w:r>
        <w:t xml:space="preserve">Independent Directors to perform their role effectively as a Board member </w:t>
      </w:r>
      <w:r>
        <w:rPr>
          <w:spacing w:val="-3"/>
        </w:rPr>
        <w:t xml:space="preserve">and </w:t>
      </w:r>
      <w:r>
        <w:t xml:space="preserve">also a member </w:t>
      </w:r>
      <w:r>
        <w:rPr>
          <w:spacing w:val="-3"/>
        </w:rPr>
        <w:t xml:space="preserve">of </w:t>
      </w:r>
      <w:r>
        <w:t>a</w:t>
      </w:r>
      <w:r>
        <w:rPr>
          <w:spacing w:val="-4"/>
        </w:rPr>
        <w:t xml:space="preserve"> </w:t>
      </w:r>
      <w:r>
        <w:t>committee</w:t>
      </w:r>
    </w:p>
    <w:p w:rsidR="00420CD1" w:rsidRDefault="00420CD1">
      <w:pPr>
        <w:pStyle w:val="BodyText"/>
        <w:spacing w:before="3"/>
      </w:pPr>
    </w:p>
    <w:p w:rsidR="00420CD1" w:rsidRDefault="00796D5A">
      <w:pPr>
        <w:pStyle w:val="BodyText"/>
        <w:ind w:left="1468"/>
      </w:pPr>
      <w:r>
        <w:t>Conflict of interest would be deemed to exist in the following circumstances:</w:t>
      </w:r>
    </w:p>
    <w:p w:rsidR="00420CD1" w:rsidRDefault="00420CD1">
      <w:pPr>
        <w:sectPr w:rsidR="00420CD1">
          <w:pgSz w:w="12240" w:h="15840"/>
          <w:pgMar w:top="1320" w:right="1320" w:bottom="1200" w:left="1320" w:header="720" w:footer="1000" w:gutter="0"/>
          <w:cols w:space="720"/>
        </w:sectPr>
      </w:pPr>
    </w:p>
    <w:p w:rsidR="00420CD1" w:rsidRDefault="00796D5A">
      <w:pPr>
        <w:pStyle w:val="ListParagraph"/>
        <w:numPr>
          <w:ilvl w:val="3"/>
          <w:numId w:val="18"/>
        </w:numPr>
        <w:tabs>
          <w:tab w:val="left" w:pos="2281"/>
        </w:tabs>
        <w:spacing w:before="90"/>
        <w:ind w:left="2279" w:right="108" w:hanging="720"/>
        <w:jc w:val="both"/>
      </w:pPr>
      <w:r>
        <w:lastRenderedPageBreak/>
        <w:t xml:space="preserve">Financial interest </w:t>
      </w:r>
      <w:r>
        <w:rPr>
          <w:spacing w:val="-3"/>
        </w:rPr>
        <w:t xml:space="preserve">of </w:t>
      </w:r>
      <w:r>
        <w:t xml:space="preserve">the person or his Relatives, including the holding </w:t>
      </w:r>
      <w:r>
        <w:rPr>
          <w:spacing w:val="-6"/>
        </w:rPr>
        <w:t xml:space="preserve">of </w:t>
      </w:r>
      <w:r>
        <w:t xml:space="preserve">an investment to an extent </w:t>
      </w:r>
      <w:r>
        <w:rPr>
          <w:spacing w:val="-3"/>
        </w:rPr>
        <w:t xml:space="preserve">of </w:t>
      </w:r>
      <w:r>
        <w:t xml:space="preserve">2% or more in the subscribed </w:t>
      </w:r>
      <w:r>
        <w:rPr>
          <w:spacing w:val="-3"/>
        </w:rPr>
        <w:t xml:space="preserve">share </w:t>
      </w:r>
      <w:r>
        <w:t xml:space="preserve">capital of any company or share to an extent </w:t>
      </w:r>
      <w:r>
        <w:rPr>
          <w:spacing w:val="-3"/>
        </w:rPr>
        <w:t xml:space="preserve">of </w:t>
      </w:r>
      <w:r>
        <w:t xml:space="preserve">2% or more in any firm which </w:t>
      </w:r>
      <w:r>
        <w:rPr>
          <w:spacing w:val="-4"/>
        </w:rPr>
        <w:t>is</w:t>
      </w:r>
      <w:r>
        <w:rPr>
          <w:spacing w:val="53"/>
        </w:rPr>
        <w:t xml:space="preserve"> </w:t>
      </w:r>
      <w:r>
        <w:t xml:space="preserve">an actual or potential competitor, joint </w:t>
      </w:r>
      <w:r>
        <w:rPr>
          <w:spacing w:val="-3"/>
        </w:rPr>
        <w:t xml:space="preserve">venture </w:t>
      </w:r>
      <w:r>
        <w:t xml:space="preserve">or other alliance partner, or a material supplier, customer, distributor or other person having </w:t>
      </w:r>
      <w:r w:rsidR="00DD2833">
        <w:t>a material</w:t>
      </w:r>
      <w:r>
        <w:t xml:space="preserve"> business relationship with the</w:t>
      </w:r>
      <w:r>
        <w:rPr>
          <w:spacing w:val="-22"/>
        </w:rPr>
        <w:t xml:space="preserve"> </w:t>
      </w:r>
      <w:r>
        <w:t>Company.</w:t>
      </w:r>
    </w:p>
    <w:p w:rsidR="00420CD1" w:rsidRDefault="00796D5A">
      <w:pPr>
        <w:pStyle w:val="ListParagraph"/>
        <w:numPr>
          <w:ilvl w:val="3"/>
          <w:numId w:val="18"/>
        </w:numPr>
        <w:tabs>
          <w:tab w:val="left" w:pos="2280"/>
        </w:tabs>
        <w:ind w:left="2277" w:right="105" w:hanging="719"/>
        <w:jc w:val="both"/>
      </w:pPr>
      <w:r>
        <w:t xml:space="preserve">The person conducting business on </w:t>
      </w:r>
      <w:r>
        <w:rPr>
          <w:spacing w:val="-3"/>
        </w:rPr>
        <w:t xml:space="preserve">behalf of </w:t>
      </w:r>
      <w:r>
        <w:t xml:space="preserve">the Company, or being in a position to influence a decision with </w:t>
      </w:r>
      <w:r>
        <w:rPr>
          <w:spacing w:val="-3"/>
        </w:rPr>
        <w:t xml:space="preserve">regard </w:t>
      </w:r>
      <w:r>
        <w:t xml:space="preserve">to the Company's business with a supplier or customer </w:t>
      </w:r>
      <w:r>
        <w:rPr>
          <w:spacing w:val="-3"/>
        </w:rPr>
        <w:t xml:space="preserve">of </w:t>
      </w:r>
      <w:r>
        <w:t>which his or her Relative is a principal officer or representative, resulting in a benefit to him/her or his/her Relative.</w:t>
      </w:r>
    </w:p>
    <w:p w:rsidR="00420CD1" w:rsidRDefault="00796D5A">
      <w:pPr>
        <w:pStyle w:val="ListParagraph"/>
        <w:numPr>
          <w:ilvl w:val="3"/>
          <w:numId w:val="18"/>
        </w:numPr>
        <w:tabs>
          <w:tab w:val="left" w:pos="2278"/>
        </w:tabs>
        <w:ind w:left="2277" w:right="113" w:hanging="720"/>
        <w:jc w:val="both"/>
      </w:pPr>
      <w:r>
        <w:t xml:space="preserve">Award of benefits </w:t>
      </w:r>
      <w:r>
        <w:rPr>
          <w:spacing w:val="-3"/>
        </w:rPr>
        <w:t xml:space="preserve">such </w:t>
      </w:r>
      <w:r>
        <w:t xml:space="preserve">as increase in salary or other remuneration, posting, promotion or recruitment of a Relative </w:t>
      </w:r>
      <w:r>
        <w:rPr>
          <w:spacing w:val="-3"/>
        </w:rPr>
        <w:t xml:space="preserve">of </w:t>
      </w:r>
      <w:r>
        <w:t xml:space="preserve">the person, </w:t>
      </w:r>
      <w:r>
        <w:rPr>
          <w:spacing w:val="-3"/>
        </w:rPr>
        <w:t xml:space="preserve">where </w:t>
      </w:r>
      <w:r>
        <w:t xml:space="preserve">such an individual is in a position to influence the decision </w:t>
      </w:r>
      <w:r>
        <w:rPr>
          <w:spacing w:val="-3"/>
        </w:rPr>
        <w:t xml:space="preserve">with </w:t>
      </w:r>
      <w:r>
        <w:t>regard to such benefits.</w:t>
      </w:r>
    </w:p>
    <w:p w:rsidR="00420CD1" w:rsidRDefault="00796D5A">
      <w:pPr>
        <w:pStyle w:val="ListParagraph"/>
        <w:numPr>
          <w:ilvl w:val="3"/>
          <w:numId w:val="18"/>
        </w:numPr>
        <w:tabs>
          <w:tab w:val="left" w:pos="2279"/>
        </w:tabs>
        <w:spacing w:line="237" w:lineRule="auto"/>
        <w:ind w:left="2277" w:right="115" w:hanging="720"/>
        <w:jc w:val="both"/>
      </w:pPr>
      <w:r>
        <w:t xml:space="preserve">Acceptance </w:t>
      </w:r>
      <w:r>
        <w:rPr>
          <w:spacing w:val="-3"/>
        </w:rPr>
        <w:t xml:space="preserve">of </w:t>
      </w:r>
      <w:r>
        <w:t xml:space="preserve">gifts, donations, hospitality and/or entertainment </w:t>
      </w:r>
      <w:r>
        <w:rPr>
          <w:spacing w:val="-3"/>
        </w:rPr>
        <w:t xml:space="preserve">beyond </w:t>
      </w:r>
      <w:r>
        <w:t>the customary level from existing or potential suppliers, customers or other</w:t>
      </w:r>
      <w:r>
        <w:rPr>
          <w:spacing w:val="-6"/>
        </w:rPr>
        <w:t xml:space="preserve"> </w:t>
      </w:r>
      <w:r>
        <w:t>third</w:t>
      </w:r>
      <w:r>
        <w:rPr>
          <w:spacing w:val="1"/>
        </w:rPr>
        <w:t xml:space="preserve"> </w:t>
      </w:r>
      <w:r>
        <w:t>parties</w:t>
      </w:r>
      <w:r>
        <w:rPr>
          <w:spacing w:val="-7"/>
        </w:rPr>
        <w:t xml:space="preserve"> </w:t>
      </w:r>
      <w:r>
        <w:t>which</w:t>
      </w:r>
      <w:r>
        <w:rPr>
          <w:spacing w:val="-4"/>
        </w:rPr>
        <w:t xml:space="preserve"> </w:t>
      </w:r>
      <w:r>
        <w:t>have</w:t>
      </w:r>
      <w:r>
        <w:rPr>
          <w:spacing w:val="-6"/>
        </w:rPr>
        <w:t xml:space="preserve"> </w:t>
      </w:r>
      <w:r>
        <w:t>business</w:t>
      </w:r>
      <w:r>
        <w:rPr>
          <w:spacing w:val="-7"/>
        </w:rPr>
        <w:t xml:space="preserve"> </w:t>
      </w:r>
      <w:r>
        <w:t>dealings</w:t>
      </w:r>
      <w:r>
        <w:rPr>
          <w:spacing w:val="-10"/>
        </w:rPr>
        <w:t xml:space="preserve"> </w:t>
      </w:r>
      <w:r>
        <w:t>with</w:t>
      </w:r>
      <w:r>
        <w:rPr>
          <w:spacing w:val="-6"/>
        </w:rPr>
        <w:t xml:space="preserve"> </w:t>
      </w:r>
      <w:r>
        <w:t>the</w:t>
      </w:r>
      <w:r>
        <w:rPr>
          <w:spacing w:val="-3"/>
        </w:rPr>
        <w:t xml:space="preserve"> </w:t>
      </w:r>
      <w:r>
        <w:t>Company.</w:t>
      </w:r>
    </w:p>
    <w:p w:rsidR="00420CD1" w:rsidRDefault="00796D5A">
      <w:pPr>
        <w:pStyle w:val="ListParagraph"/>
        <w:numPr>
          <w:ilvl w:val="3"/>
          <w:numId w:val="18"/>
        </w:numPr>
        <w:tabs>
          <w:tab w:val="left" w:pos="2278"/>
        </w:tabs>
        <w:spacing w:before="1"/>
        <w:ind w:left="2277" w:right="110"/>
        <w:jc w:val="both"/>
      </w:pPr>
      <w:r>
        <w:t xml:space="preserve">Acceptance by Director(s)/ Senior Management Personnel </w:t>
      </w:r>
      <w:r>
        <w:rPr>
          <w:spacing w:val="-3"/>
        </w:rPr>
        <w:t xml:space="preserve">of </w:t>
      </w:r>
      <w:r>
        <w:t xml:space="preserve">any directorship/ assignment in a company or organization </w:t>
      </w:r>
      <w:r>
        <w:rPr>
          <w:spacing w:val="-3"/>
        </w:rPr>
        <w:t xml:space="preserve">that </w:t>
      </w:r>
      <w:r>
        <w:t xml:space="preserve">competes with or is a potential competitor </w:t>
      </w:r>
      <w:r>
        <w:rPr>
          <w:spacing w:val="-3"/>
        </w:rPr>
        <w:t xml:space="preserve">of </w:t>
      </w:r>
      <w:r>
        <w:t>the</w:t>
      </w:r>
      <w:r>
        <w:rPr>
          <w:spacing w:val="-3"/>
        </w:rPr>
        <w:t xml:space="preserve"> Company.</w:t>
      </w:r>
    </w:p>
    <w:p w:rsidR="00420CD1" w:rsidRDefault="00420CD1">
      <w:pPr>
        <w:pStyle w:val="BodyText"/>
        <w:rPr>
          <w:sz w:val="24"/>
        </w:rPr>
      </w:pPr>
    </w:p>
    <w:p w:rsidR="00420CD1" w:rsidRDefault="00420CD1">
      <w:pPr>
        <w:pStyle w:val="BodyText"/>
        <w:spacing w:before="1"/>
        <w:rPr>
          <w:sz w:val="20"/>
        </w:rPr>
      </w:pPr>
    </w:p>
    <w:p w:rsidR="00420CD1" w:rsidRDefault="00796D5A">
      <w:pPr>
        <w:pStyle w:val="ListParagraph"/>
        <w:numPr>
          <w:ilvl w:val="2"/>
          <w:numId w:val="18"/>
        </w:numPr>
        <w:tabs>
          <w:tab w:val="left" w:pos="1201"/>
        </w:tabs>
        <w:spacing w:line="273" w:lineRule="auto"/>
        <w:ind w:left="1199" w:right="108" w:hanging="720"/>
        <w:jc w:val="both"/>
      </w:pPr>
      <w:r>
        <w:t>If a proposed transaction or situation raises any question or doubts to any Director/ Senior Management Personnel, such Director/ Senior Management Personnel should consult the Compliance</w:t>
      </w:r>
      <w:r>
        <w:rPr>
          <w:spacing w:val="-5"/>
        </w:rPr>
        <w:t xml:space="preserve"> </w:t>
      </w:r>
      <w:r>
        <w:t>Officer.</w:t>
      </w:r>
    </w:p>
    <w:p w:rsidR="00420CD1" w:rsidRDefault="00796D5A">
      <w:pPr>
        <w:pStyle w:val="ListParagraph"/>
        <w:numPr>
          <w:ilvl w:val="2"/>
          <w:numId w:val="18"/>
        </w:numPr>
        <w:tabs>
          <w:tab w:val="left" w:pos="1200"/>
        </w:tabs>
        <w:spacing w:before="213" w:line="235" w:lineRule="auto"/>
        <w:ind w:left="1198" w:right="111" w:hanging="719"/>
        <w:jc w:val="both"/>
        <w:rPr>
          <w:sz w:val="24"/>
        </w:rPr>
      </w:pPr>
      <w:r>
        <w:t xml:space="preserve">A Director shall not be a member in </w:t>
      </w:r>
      <w:r>
        <w:rPr>
          <w:spacing w:val="-3"/>
        </w:rPr>
        <w:t xml:space="preserve">more </w:t>
      </w:r>
      <w:r>
        <w:t xml:space="preserve">than ten committees or act as Chairman </w:t>
      </w:r>
      <w:r>
        <w:rPr>
          <w:spacing w:val="-6"/>
        </w:rPr>
        <w:t xml:space="preserve">of </w:t>
      </w:r>
      <w:r>
        <w:t>more than five committees across all companies in which he is a director. Furthermore, every Director shall inform the company about the committee positions he</w:t>
      </w:r>
      <w:r>
        <w:rPr>
          <w:spacing w:val="-4"/>
        </w:rPr>
        <w:t xml:space="preserve"> </w:t>
      </w:r>
      <w:r>
        <w:t>occupies</w:t>
      </w:r>
      <w:r>
        <w:rPr>
          <w:spacing w:val="-5"/>
        </w:rPr>
        <w:t xml:space="preserve"> </w:t>
      </w:r>
      <w:r>
        <w:t>in</w:t>
      </w:r>
      <w:r>
        <w:rPr>
          <w:spacing w:val="-4"/>
        </w:rPr>
        <w:t xml:space="preserve"> </w:t>
      </w:r>
      <w:r>
        <w:t>other</w:t>
      </w:r>
      <w:r>
        <w:rPr>
          <w:spacing w:val="-2"/>
        </w:rPr>
        <w:t xml:space="preserve"> </w:t>
      </w:r>
      <w:r>
        <w:t>companies</w:t>
      </w:r>
      <w:r>
        <w:rPr>
          <w:spacing w:val="-3"/>
        </w:rPr>
        <w:t xml:space="preserve"> </w:t>
      </w:r>
      <w:r>
        <w:t>and</w:t>
      </w:r>
      <w:r>
        <w:rPr>
          <w:spacing w:val="-5"/>
        </w:rPr>
        <w:t xml:space="preserve"> </w:t>
      </w:r>
      <w:r>
        <w:t>notify</w:t>
      </w:r>
      <w:r>
        <w:rPr>
          <w:spacing w:val="-3"/>
        </w:rPr>
        <w:t xml:space="preserve"> changes </w:t>
      </w:r>
      <w:r>
        <w:t>as</w:t>
      </w:r>
      <w:r>
        <w:rPr>
          <w:spacing w:val="-5"/>
        </w:rPr>
        <w:t xml:space="preserve"> </w:t>
      </w:r>
      <w:r>
        <w:t>and</w:t>
      </w:r>
      <w:r>
        <w:rPr>
          <w:spacing w:val="1"/>
        </w:rPr>
        <w:t xml:space="preserve"> </w:t>
      </w:r>
      <w:r>
        <w:t>when</w:t>
      </w:r>
      <w:r>
        <w:rPr>
          <w:spacing w:val="-5"/>
        </w:rPr>
        <w:t xml:space="preserve"> </w:t>
      </w:r>
      <w:r>
        <w:t>they</w:t>
      </w:r>
      <w:r>
        <w:rPr>
          <w:spacing w:val="-7"/>
        </w:rPr>
        <w:t xml:space="preserve"> </w:t>
      </w:r>
      <w:r>
        <w:t>take</w:t>
      </w:r>
      <w:r>
        <w:rPr>
          <w:spacing w:val="-9"/>
        </w:rPr>
        <w:t xml:space="preserve"> </w:t>
      </w:r>
      <w:r>
        <w:t>place</w:t>
      </w:r>
    </w:p>
    <w:p w:rsidR="00420CD1" w:rsidRDefault="00420CD1">
      <w:pPr>
        <w:pStyle w:val="BodyText"/>
        <w:spacing w:before="9"/>
        <w:rPr>
          <w:sz w:val="21"/>
        </w:rPr>
      </w:pPr>
    </w:p>
    <w:p w:rsidR="00420CD1" w:rsidRDefault="00796D5A">
      <w:pPr>
        <w:pStyle w:val="Heading1"/>
        <w:ind w:left="1200"/>
      </w:pPr>
      <w:bookmarkStart w:id="6" w:name="Explanation:"/>
      <w:bookmarkEnd w:id="6"/>
      <w:r>
        <w:t>Explanation:</w:t>
      </w:r>
    </w:p>
    <w:p w:rsidR="00420CD1" w:rsidRDefault="00420CD1">
      <w:pPr>
        <w:pStyle w:val="BodyText"/>
        <w:spacing w:before="7"/>
        <w:rPr>
          <w:b/>
        </w:rPr>
      </w:pPr>
    </w:p>
    <w:p w:rsidR="00420CD1" w:rsidRDefault="00796D5A">
      <w:pPr>
        <w:pStyle w:val="ListParagraph"/>
        <w:numPr>
          <w:ilvl w:val="0"/>
          <w:numId w:val="16"/>
        </w:numPr>
        <w:tabs>
          <w:tab w:val="left" w:pos="1390"/>
        </w:tabs>
        <w:ind w:right="112" w:firstLine="0"/>
        <w:jc w:val="both"/>
      </w:pPr>
      <w:r>
        <w:t xml:space="preserve">For the purpose </w:t>
      </w:r>
      <w:r>
        <w:rPr>
          <w:spacing w:val="-3"/>
        </w:rPr>
        <w:t xml:space="preserve">of </w:t>
      </w:r>
      <w:r>
        <w:t xml:space="preserve">considering the limit </w:t>
      </w:r>
      <w:r>
        <w:rPr>
          <w:spacing w:val="-3"/>
        </w:rPr>
        <w:t xml:space="preserve">of </w:t>
      </w:r>
      <w:r>
        <w:t xml:space="preserve">the committees on which a director can serve, all public limited companies, whether </w:t>
      </w:r>
      <w:r>
        <w:rPr>
          <w:spacing w:val="-3"/>
        </w:rPr>
        <w:t xml:space="preserve">listed </w:t>
      </w:r>
      <w:r>
        <w:t xml:space="preserve">or not, shall be included and all other companies including private limited companies, foreign companies </w:t>
      </w:r>
      <w:r>
        <w:rPr>
          <w:spacing w:val="-3"/>
        </w:rPr>
        <w:t xml:space="preserve">and </w:t>
      </w:r>
      <w:r>
        <w:t xml:space="preserve">companies under Section 8 </w:t>
      </w:r>
      <w:r>
        <w:rPr>
          <w:spacing w:val="-3"/>
        </w:rPr>
        <w:t xml:space="preserve">of </w:t>
      </w:r>
      <w:r>
        <w:t xml:space="preserve">the Companies </w:t>
      </w:r>
      <w:r>
        <w:rPr>
          <w:spacing w:val="-3"/>
        </w:rPr>
        <w:t xml:space="preserve">Act, </w:t>
      </w:r>
      <w:r>
        <w:t>2013 shall be</w:t>
      </w:r>
      <w:r>
        <w:rPr>
          <w:spacing w:val="-21"/>
        </w:rPr>
        <w:t xml:space="preserve"> </w:t>
      </w:r>
      <w:r>
        <w:rPr>
          <w:spacing w:val="-3"/>
        </w:rPr>
        <w:t>excluded.</w:t>
      </w:r>
    </w:p>
    <w:p w:rsidR="00420CD1" w:rsidRDefault="00420CD1">
      <w:pPr>
        <w:pStyle w:val="BodyText"/>
        <w:spacing w:before="4"/>
        <w:rPr>
          <w:sz w:val="21"/>
        </w:rPr>
      </w:pPr>
    </w:p>
    <w:p w:rsidR="00420CD1" w:rsidRDefault="00796D5A">
      <w:pPr>
        <w:pStyle w:val="ListParagraph"/>
        <w:numPr>
          <w:ilvl w:val="0"/>
          <w:numId w:val="16"/>
        </w:numPr>
        <w:tabs>
          <w:tab w:val="left" w:pos="1481"/>
        </w:tabs>
        <w:spacing w:before="1"/>
        <w:ind w:right="109" w:firstLine="0"/>
        <w:jc w:val="both"/>
      </w:pPr>
      <w:r>
        <w:t xml:space="preserve">For the purpose </w:t>
      </w:r>
      <w:r>
        <w:rPr>
          <w:spacing w:val="-3"/>
        </w:rPr>
        <w:t xml:space="preserve">of reckoning </w:t>
      </w:r>
      <w:r>
        <w:t xml:space="preserve">the limit under this sub-clause, Chairmanship / membership </w:t>
      </w:r>
      <w:r>
        <w:rPr>
          <w:spacing w:val="-3"/>
        </w:rPr>
        <w:t xml:space="preserve">of </w:t>
      </w:r>
      <w:r>
        <w:t>the Audit Committee and the Stakeholders' Relationship Committee alone shall be</w:t>
      </w:r>
      <w:r>
        <w:rPr>
          <w:spacing w:val="-7"/>
        </w:rPr>
        <w:t xml:space="preserve"> </w:t>
      </w:r>
      <w:r>
        <w:t>considered.</w:t>
      </w:r>
    </w:p>
    <w:p w:rsidR="00420CD1" w:rsidRDefault="00420CD1">
      <w:pPr>
        <w:pStyle w:val="BodyText"/>
        <w:rPr>
          <w:sz w:val="24"/>
        </w:rPr>
      </w:pPr>
    </w:p>
    <w:p w:rsidR="00420CD1" w:rsidRDefault="00420CD1">
      <w:pPr>
        <w:pStyle w:val="BodyText"/>
        <w:spacing w:before="8"/>
        <w:rPr>
          <w:sz w:val="19"/>
        </w:rPr>
      </w:pPr>
    </w:p>
    <w:p w:rsidR="00420CD1" w:rsidRDefault="00796D5A">
      <w:pPr>
        <w:pStyle w:val="Heading1"/>
        <w:numPr>
          <w:ilvl w:val="1"/>
          <w:numId w:val="18"/>
        </w:numPr>
        <w:tabs>
          <w:tab w:val="left" w:pos="842"/>
          <w:tab w:val="left" w:pos="843"/>
        </w:tabs>
        <w:spacing w:before="1"/>
        <w:ind w:left="842" w:hanging="723"/>
      </w:pPr>
      <w:bookmarkStart w:id="7" w:name="Compliance_with_Laws_Rules_&amp;_Regulations"/>
      <w:bookmarkEnd w:id="7"/>
      <w:r>
        <w:t>Compliance with Laws Rules &amp;</w:t>
      </w:r>
      <w:r>
        <w:rPr>
          <w:spacing w:val="-16"/>
        </w:rPr>
        <w:t xml:space="preserve"> </w:t>
      </w:r>
      <w:r>
        <w:t>Regulations</w:t>
      </w:r>
    </w:p>
    <w:p w:rsidR="00420CD1" w:rsidRDefault="00420CD1">
      <w:pPr>
        <w:pStyle w:val="BodyText"/>
        <w:spacing w:before="2"/>
        <w:rPr>
          <w:b/>
        </w:rPr>
      </w:pPr>
    </w:p>
    <w:p w:rsidR="00420CD1" w:rsidRDefault="00796D5A">
      <w:pPr>
        <w:pStyle w:val="BodyText"/>
        <w:ind w:left="839" w:right="108"/>
        <w:jc w:val="both"/>
      </w:pPr>
      <w:r>
        <w:t xml:space="preserve">Directors and Senior Management Personnel are required to comply with all applicable laws, rules and regulations, both in letter and spirit. In order to assist the Company in promoting lawful and ethical </w:t>
      </w:r>
      <w:r w:rsidR="005364C5">
        <w:t>behavior, Directors</w:t>
      </w:r>
      <w:r>
        <w:t xml:space="preserve"> and Senior Management Personnel must</w:t>
      </w:r>
    </w:p>
    <w:p w:rsidR="00420CD1" w:rsidRDefault="00420CD1">
      <w:pPr>
        <w:jc w:val="both"/>
        <w:sectPr w:rsidR="00420CD1">
          <w:pgSz w:w="12240" w:h="15840"/>
          <w:pgMar w:top="1320" w:right="1320" w:bottom="1200" w:left="1320" w:header="720" w:footer="1000" w:gutter="0"/>
          <w:cols w:space="720"/>
        </w:sectPr>
      </w:pPr>
    </w:p>
    <w:p w:rsidR="00420CD1" w:rsidRDefault="00DD2833">
      <w:pPr>
        <w:pStyle w:val="BodyText"/>
        <w:spacing w:before="90"/>
        <w:ind w:left="840"/>
      </w:pPr>
      <w:r>
        <w:lastRenderedPageBreak/>
        <w:t>Report</w:t>
      </w:r>
      <w:r w:rsidR="00796D5A">
        <w:t xml:space="preserve"> to the Compliance Officer any possible violation of law, rules, regulation of this Code.</w:t>
      </w:r>
    </w:p>
    <w:p w:rsidR="00420CD1" w:rsidRDefault="00420CD1">
      <w:pPr>
        <w:pStyle w:val="BodyText"/>
        <w:spacing w:before="9"/>
        <w:rPr>
          <w:sz w:val="21"/>
        </w:rPr>
      </w:pPr>
    </w:p>
    <w:p w:rsidR="00420CD1" w:rsidRDefault="00796D5A">
      <w:pPr>
        <w:pStyle w:val="BodyText"/>
        <w:ind w:left="840" w:right="375" w:hanging="1"/>
      </w:pPr>
      <w:r>
        <w:t>The independent Directors shall be required to comply with Schedule IV of the Companies Act, 2013 including their duties laid therein as under:</w:t>
      </w:r>
    </w:p>
    <w:p w:rsidR="00420CD1" w:rsidRDefault="00420CD1">
      <w:pPr>
        <w:pStyle w:val="BodyText"/>
        <w:spacing w:before="11"/>
        <w:rPr>
          <w:sz w:val="21"/>
        </w:rPr>
      </w:pPr>
    </w:p>
    <w:p w:rsidR="00420CD1" w:rsidRDefault="00796D5A">
      <w:pPr>
        <w:pStyle w:val="ListParagraph"/>
        <w:numPr>
          <w:ilvl w:val="0"/>
          <w:numId w:val="15"/>
        </w:numPr>
        <w:tabs>
          <w:tab w:val="left" w:pos="1345"/>
        </w:tabs>
        <w:ind w:right="111" w:hanging="361"/>
        <w:jc w:val="both"/>
      </w:pPr>
      <w:r>
        <w:tab/>
      </w:r>
      <w:r>
        <w:rPr>
          <w:color w:val="221F1F"/>
        </w:rPr>
        <w:t xml:space="preserve">undertake appropriate induction and regularly update and refresh their </w:t>
      </w:r>
      <w:r>
        <w:rPr>
          <w:color w:val="221F1F"/>
          <w:spacing w:val="-3"/>
        </w:rPr>
        <w:t xml:space="preserve">skills, </w:t>
      </w:r>
      <w:r>
        <w:rPr>
          <w:color w:val="221F1F"/>
        </w:rPr>
        <w:t>knowledge and familiarity with the</w:t>
      </w:r>
      <w:r>
        <w:rPr>
          <w:color w:val="221F1F"/>
          <w:spacing w:val="-18"/>
        </w:rPr>
        <w:t xml:space="preserve"> </w:t>
      </w:r>
      <w:r>
        <w:rPr>
          <w:color w:val="221F1F"/>
        </w:rPr>
        <w:t>company;</w:t>
      </w:r>
    </w:p>
    <w:p w:rsidR="00420CD1" w:rsidRDefault="00420CD1">
      <w:pPr>
        <w:pStyle w:val="BodyText"/>
        <w:spacing w:before="11"/>
        <w:rPr>
          <w:sz w:val="21"/>
        </w:rPr>
      </w:pPr>
    </w:p>
    <w:p w:rsidR="00420CD1" w:rsidRDefault="00796D5A">
      <w:pPr>
        <w:pStyle w:val="ListParagraph"/>
        <w:numPr>
          <w:ilvl w:val="0"/>
          <w:numId w:val="15"/>
        </w:numPr>
        <w:tabs>
          <w:tab w:val="left" w:pos="1285"/>
        </w:tabs>
        <w:ind w:left="1290" w:right="108" w:hanging="360"/>
        <w:jc w:val="both"/>
      </w:pPr>
      <w:r>
        <w:rPr>
          <w:color w:val="221F1F"/>
        </w:rPr>
        <w:t xml:space="preserve">seek appropriate clarification or amplification </w:t>
      </w:r>
      <w:r>
        <w:rPr>
          <w:color w:val="221F1F"/>
          <w:spacing w:val="-3"/>
        </w:rPr>
        <w:t xml:space="preserve">of </w:t>
      </w:r>
      <w:r>
        <w:rPr>
          <w:color w:val="221F1F"/>
        </w:rPr>
        <w:t xml:space="preserve">information and, where necessary, take and follow appropriate professional advice and opinion of outside experts at the expense </w:t>
      </w:r>
      <w:r>
        <w:rPr>
          <w:color w:val="221F1F"/>
          <w:spacing w:val="-3"/>
        </w:rPr>
        <w:t xml:space="preserve">of </w:t>
      </w:r>
      <w:r>
        <w:rPr>
          <w:color w:val="221F1F"/>
        </w:rPr>
        <w:t>the</w:t>
      </w:r>
      <w:r>
        <w:rPr>
          <w:color w:val="221F1F"/>
          <w:spacing w:val="-2"/>
        </w:rPr>
        <w:t xml:space="preserve"> </w:t>
      </w:r>
      <w:r>
        <w:rPr>
          <w:color w:val="221F1F"/>
        </w:rPr>
        <w:t>company;</w:t>
      </w:r>
    </w:p>
    <w:p w:rsidR="00420CD1" w:rsidRDefault="00420CD1">
      <w:pPr>
        <w:pStyle w:val="BodyText"/>
        <w:spacing w:before="10"/>
        <w:rPr>
          <w:sz w:val="21"/>
        </w:rPr>
      </w:pPr>
    </w:p>
    <w:p w:rsidR="00420CD1" w:rsidRDefault="00796D5A">
      <w:pPr>
        <w:pStyle w:val="ListParagraph"/>
        <w:numPr>
          <w:ilvl w:val="0"/>
          <w:numId w:val="15"/>
        </w:numPr>
        <w:tabs>
          <w:tab w:val="left" w:pos="1270"/>
        </w:tabs>
        <w:ind w:left="1290" w:right="119" w:hanging="360"/>
        <w:jc w:val="both"/>
      </w:pPr>
      <w:r>
        <w:rPr>
          <w:color w:val="221F1F"/>
        </w:rPr>
        <w:t xml:space="preserve">strive to attend all meetings </w:t>
      </w:r>
      <w:r>
        <w:rPr>
          <w:color w:val="221F1F"/>
          <w:spacing w:val="-3"/>
        </w:rPr>
        <w:t xml:space="preserve">of </w:t>
      </w:r>
      <w:r>
        <w:rPr>
          <w:color w:val="221F1F"/>
        </w:rPr>
        <w:t xml:space="preserve">the </w:t>
      </w:r>
      <w:r>
        <w:rPr>
          <w:color w:val="221F1F"/>
          <w:spacing w:val="-3"/>
        </w:rPr>
        <w:t xml:space="preserve">Board </w:t>
      </w:r>
      <w:r>
        <w:rPr>
          <w:color w:val="221F1F"/>
        </w:rPr>
        <w:t xml:space="preserve">of Directors and of the Board </w:t>
      </w:r>
      <w:r>
        <w:rPr>
          <w:color w:val="221F1F"/>
          <w:spacing w:val="-3"/>
        </w:rPr>
        <w:t xml:space="preserve">committees </w:t>
      </w:r>
      <w:r>
        <w:rPr>
          <w:color w:val="221F1F"/>
          <w:spacing w:val="-6"/>
        </w:rPr>
        <w:t xml:space="preserve">of </w:t>
      </w:r>
      <w:r>
        <w:rPr>
          <w:color w:val="221F1F"/>
        </w:rPr>
        <w:t xml:space="preserve">which he is a </w:t>
      </w:r>
      <w:r>
        <w:rPr>
          <w:color w:val="221F1F"/>
          <w:spacing w:val="-3"/>
        </w:rPr>
        <w:t>member;</w:t>
      </w:r>
    </w:p>
    <w:p w:rsidR="00420CD1" w:rsidRDefault="00420CD1">
      <w:pPr>
        <w:pStyle w:val="BodyText"/>
        <w:spacing w:before="8"/>
        <w:rPr>
          <w:sz w:val="21"/>
        </w:rPr>
      </w:pPr>
    </w:p>
    <w:p w:rsidR="00420CD1" w:rsidRDefault="00796D5A">
      <w:pPr>
        <w:pStyle w:val="ListParagraph"/>
        <w:numPr>
          <w:ilvl w:val="0"/>
          <w:numId w:val="15"/>
        </w:numPr>
        <w:tabs>
          <w:tab w:val="left" w:pos="1289"/>
        </w:tabs>
        <w:ind w:left="1290" w:right="106" w:hanging="360"/>
        <w:jc w:val="both"/>
      </w:pPr>
      <w:r>
        <w:rPr>
          <w:color w:val="221F1F"/>
        </w:rPr>
        <w:t xml:space="preserve">participate constructively and actively </w:t>
      </w:r>
      <w:r>
        <w:rPr>
          <w:color w:val="221F1F"/>
          <w:spacing w:val="-3"/>
        </w:rPr>
        <w:t xml:space="preserve">in </w:t>
      </w:r>
      <w:r>
        <w:rPr>
          <w:color w:val="221F1F"/>
        </w:rPr>
        <w:t xml:space="preserve">the committees </w:t>
      </w:r>
      <w:r>
        <w:rPr>
          <w:color w:val="221F1F"/>
          <w:spacing w:val="-3"/>
        </w:rPr>
        <w:t xml:space="preserve">of </w:t>
      </w:r>
      <w:r>
        <w:rPr>
          <w:color w:val="221F1F"/>
        </w:rPr>
        <w:t>the Board in which they are chairpersons or</w:t>
      </w:r>
      <w:r>
        <w:rPr>
          <w:color w:val="221F1F"/>
          <w:spacing w:val="-1"/>
        </w:rPr>
        <w:t xml:space="preserve"> </w:t>
      </w:r>
      <w:r>
        <w:rPr>
          <w:color w:val="221F1F"/>
          <w:spacing w:val="-3"/>
        </w:rPr>
        <w:t>members;</w:t>
      </w:r>
    </w:p>
    <w:p w:rsidR="00420CD1" w:rsidRDefault="00420CD1">
      <w:pPr>
        <w:pStyle w:val="BodyText"/>
      </w:pPr>
    </w:p>
    <w:p w:rsidR="00420CD1" w:rsidRDefault="00796D5A">
      <w:pPr>
        <w:pStyle w:val="ListParagraph"/>
        <w:numPr>
          <w:ilvl w:val="0"/>
          <w:numId w:val="15"/>
        </w:numPr>
        <w:tabs>
          <w:tab w:val="left" w:pos="1265"/>
        </w:tabs>
        <w:ind w:left="1264" w:hanging="334"/>
      </w:pPr>
      <w:r>
        <w:rPr>
          <w:color w:val="221F1F"/>
        </w:rPr>
        <w:t xml:space="preserve">strive to attend the general meetings </w:t>
      </w:r>
      <w:r>
        <w:rPr>
          <w:color w:val="221F1F"/>
          <w:spacing w:val="-3"/>
        </w:rPr>
        <w:t xml:space="preserve">of </w:t>
      </w:r>
      <w:r>
        <w:rPr>
          <w:color w:val="221F1F"/>
        </w:rPr>
        <w:t>the</w:t>
      </w:r>
      <w:r>
        <w:rPr>
          <w:color w:val="221F1F"/>
          <w:spacing w:val="-25"/>
        </w:rPr>
        <w:t xml:space="preserve"> </w:t>
      </w:r>
      <w:r>
        <w:rPr>
          <w:color w:val="221F1F"/>
        </w:rPr>
        <w:t>company;</w:t>
      </w:r>
    </w:p>
    <w:p w:rsidR="00420CD1" w:rsidRDefault="00420CD1">
      <w:pPr>
        <w:pStyle w:val="BodyText"/>
      </w:pPr>
    </w:p>
    <w:p w:rsidR="00420CD1" w:rsidRDefault="00796D5A">
      <w:pPr>
        <w:pStyle w:val="ListParagraph"/>
        <w:numPr>
          <w:ilvl w:val="0"/>
          <w:numId w:val="15"/>
        </w:numPr>
        <w:tabs>
          <w:tab w:val="left" w:pos="1285"/>
        </w:tabs>
        <w:ind w:left="1290" w:right="107" w:hanging="360"/>
        <w:jc w:val="both"/>
      </w:pPr>
      <w:r>
        <w:rPr>
          <w:color w:val="221F1F"/>
        </w:rPr>
        <w:t xml:space="preserve">where they have concerns about the running </w:t>
      </w:r>
      <w:r>
        <w:rPr>
          <w:color w:val="221F1F"/>
          <w:spacing w:val="-3"/>
        </w:rPr>
        <w:t xml:space="preserve">of </w:t>
      </w:r>
      <w:r>
        <w:rPr>
          <w:color w:val="221F1F"/>
        </w:rPr>
        <w:t xml:space="preserve">the company or a proposed </w:t>
      </w:r>
      <w:r>
        <w:rPr>
          <w:color w:val="221F1F"/>
          <w:spacing w:val="-3"/>
        </w:rPr>
        <w:t xml:space="preserve">action, </w:t>
      </w:r>
      <w:r>
        <w:rPr>
          <w:color w:val="221F1F"/>
        </w:rPr>
        <w:t xml:space="preserve">ensure that these are addressed by the </w:t>
      </w:r>
      <w:r>
        <w:rPr>
          <w:color w:val="221F1F"/>
          <w:spacing w:val="-3"/>
        </w:rPr>
        <w:t xml:space="preserve">Board  </w:t>
      </w:r>
      <w:r>
        <w:rPr>
          <w:color w:val="221F1F"/>
        </w:rPr>
        <w:t xml:space="preserve">and,  to  the extent  that  they are  not resolved, insist that their concerns are </w:t>
      </w:r>
      <w:r>
        <w:rPr>
          <w:color w:val="221F1F"/>
          <w:spacing w:val="-3"/>
        </w:rPr>
        <w:t xml:space="preserve">recorded </w:t>
      </w:r>
      <w:r>
        <w:rPr>
          <w:color w:val="221F1F"/>
        </w:rPr>
        <w:t xml:space="preserve">in the minutes </w:t>
      </w:r>
      <w:r>
        <w:rPr>
          <w:color w:val="221F1F"/>
          <w:spacing w:val="-3"/>
        </w:rPr>
        <w:t xml:space="preserve">of </w:t>
      </w:r>
      <w:r>
        <w:rPr>
          <w:color w:val="221F1F"/>
        </w:rPr>
        <w:t>the Board meeting;</w:t>
      </w:r>
    </w:p>
    <w:p w:rsidR="00420CD1" w:rsidRDefault="00420CD1">
      <w:pPr>
        <w:pStyle w:val="BodyText"/>
        <w:spacing w:before="7"/>
      </w:pPr>
    </w:p>
    <w:p w:rsidR="00420CD1" w:rsidRDefault="00796D5A">
      <w:pPr>
        <w:pStyle w:val="ListParagraph"/>
        <w:numPr>
          <w:ilvl w:val="0"/>
          <w:numId w:val="15"/>
        </w:numPr>
        <w:tabs>
          <w:tab w:val="left" w:pos="1284"/>
        </w:tabs>
        <w:spacing w:line="237" w:lineRule="auto"/>
        <w:ind w:right="115" w:hanging="361"/>
      </w:pPr>
      <w:r>
        <w:rPr>
          <w:color w:val="221F1F"/>
        </w:rPr>
        <w:t xml:space="preserve">keep themselves </w:t>
      </w:r>
      <w:r>
        <w:rPr>
          <w:color w:val="221F1F"/>
          <w:spacing w:val="-3"/>
        </w:rPr>
        <w:t xml:space="preserve">well </w:t>
      </w:r>
      <w:r>
        <w:rPr>
          <w:color w:val="221F1F"/>
        </w:rPr>
        <w:t>informed about the company and the external environment in which it</w:t>
      </w:r>
      <w:r>
        <w:rPr>
          <w:color w:val="221F1F"/>
          <w:spacing w:val="-3"/>
        </w:rPr>
        <w:t xml:space="preserve"> </w:t>
      </w:r>
      <w:r>
        <w:rPr>
          <w:color w:val="221F1F"/>
        </w:rPr>
        <w:t>operates;</w:t>
      </w:r>
    </w:p>
    <w:p w:rsidR="00420CD1" w:rsidRDefault="00420CD1">
      <w:pPr>
        <w:pStyle w:val="BodyText"/>
        <w:spacing w:before="7"/>
      </w:pPr>
    </w:p>
    <w:p w:rsidR="00420CD1" w:rsidRDefault="00796D5A">
      <w:pPr>
        <w:pStyle w:val="ListParagraph"/>
        <w:numPr>
          <w:ilvl w:val="0"/>
          <w:numId w:val="15"/>
        </w:numPr>
        <w:tabs>
          <w:tab w:val="left" w:pos="1271"/>
        </w:tabs>
        <w:spacing w:line="237" w:lineRule="auto"/>
        <w:ind w:left="1290" w:right="119" w:hanging="360"/>
      </w:pPr>
      <w:r>
        <w:rPr>
          <w:color w:val="221F1F"/>
        </w:rPr>
        <w:t xml:space="preserve">not to unfairly obstruct the functioning </w:t>
      </w:r>
      <w:r>
        <w:rPr>
          <w:color w:val="221F1F"/>
          <w:spacing w:val="-3"/>
        </w:rPr>
        <w:t xml:space="preserve">of </w:t>
      </w:r>
      <w:r>
        <w:rPr>
          <w:color w:val="221F1F"/>
        </w:rPr>
        <w:t xml:space="preserve">an otherwise proper Board or committee </w:t>
      </w:r>
      <w:r>
        <w:rPr>
          <w:color w:val="221F1F"/>
          <w:spacing w:val="-6"/>
        </w:rPr>
        <w:t xml:space="preserve">of </w:t>
      </w:r>
      <w:r>
        <w:rPr>
          <w:color w:val="221F1F"/>
        </w:rPr>
        <w:t>the</w:t>
      </w:r>
      <w:r>
        <w:rPr>
          <w:color w:val="221F1F"/>
          <w:spacing w:val="-3"/>
        </w:rPr>
        <w:t xml:space="preserve"> </w:t>
      </w:r>
      <w:r>
        <w:rPr>
          <w:color w:val="221F1F"/>
        </w:rPr>
        <w:t>Board;</w:t>
      </w:r>
    </w:p>
    <w:p w:rsidR="00420CD1" w:rsidRDefault="00420CD1">
      <w:pPr>
        <w:pStyle w:val="BodyText"/>
        <w:spacing w:before="6"/>
        <w:rPr>
          <w:sz w:val="21"/>
        </w:rPr>
      </w:pPr>
    </w:p>
    <w:p w:rsidR="00420CD1" w:rsidRDefault="00796D5A">
      <w:pPr>
        <w:pStyle w:val="ListParagraph"/>
        <w:numPr>
          <w:ilvl w:val="0"/>
          <w:numId w:val="15"/>
        </w:numPr>
        <w:tabs>
          <w:tab w:val="left" w:pos="1392"/>
        </w:tabs>
        <w:ind w:left="1290" w:right="111" w:hanging="360"/>
        <w:jc w:val="both"/>
      </w:pPr>
      <w:r>
        <w:tab/>
      </w:r>
      <w:r>
        <w:rPr>
          <w:color w:val="221F1F"/>
        </w:rPr>
        <w:t xml:space="preserve">pay sufficient attention and ensure that adequate deliberations are held before approving related party transactions and assure themselves that the </w:t>
      </w:r>
      <w:r>
        <w:rPr>
          <w:color w:val="221F1F"/>
          <w:spacing w:val="-3"/>
        </w:rPr>
        <w:t xml:space="preserve">same </w:t>
      </w:r>
      <w:r>
        <w:rPr>
          <w:color w:val="221F1F"/>
        </w:rPr>
        <w:t xml:space="preserve">are </w:t>
      </w:r>
      <w:r>
        <w:rPr>
          <w:color w:val="221F1F"/>
          <w:spacing w:val="-4"/>
        </w:rPr>
        <w:t xml:space="preserve">in  </w:t>
      </w:r>
      <w:r>
        <w:rPr>
          <w:color w:val="221F1F"/>
        </w:rPr>
        <w:t xml:space="preserve">the interest </w:t>
      </w:r>
      <w:r>
        <w:rPr>
          <w:color w:val="221F1F"/>
          <w:spacing w:val="-3"/>
        </w:rPr>
        <w:t xml:space="preserve">of </w:t>
      </w:r>
      <w:r>
        <w:rPr>
          <w:color w:val="221F1F"/>
        </w:rPr>
        <w:t>the</w:t>
      </w:r>
      <w:r>
        <w:rPr>
          <w:color w:val="221F1F"/>
          <w:spacing w:val="-2"/>
        </w:rPr>
        <w:t xml:space="preserve"> </w:t>
      </w:r>
      <w:r>
        <w:rPr>
          <w:color w:val="221F1F"/>
        </w:rPr>
        <w:t>company;</w:t>
      </w:r>
    </w:p>
    <w:p w:rsidR="00420CD1" w:rsidRDefault="00420CD1">
      <w:pPr>
        <w:pStyle w:val="BodyText"/>
        <w:spacing w:before="1"/>
      </w:pPr>
    </w:p>
    <w:p w:rsidR="00420CD1" w:rsidRDefault="00796D5A">
      <w:pPr>
        <w:pStyle w:val="BodyText"/>
        <w:ind w:left="1290" w:right="111" w:hanging="360"/>
        <w:jc w:val="both"/>
      </w:pPr>
      <w:r>
        <w:rPr>
          <w:color w:val="221F1F"/>
        </w:rPr>
        <w:t xml:space="preserve">10) </w:t>
      </w:r>
      <w:r w:rsidR="00DD2833">
        <w:rPr>
          <w:color w:val="221F1F"/>
        </w:rPr>
        <w:t>Ascertain</w:t>
      </w:r>
      <w:r>
        <w:rPr>
          <w:color w:val="221F1F"/>
        </w:rPr>
        <w:t xml:space="preserve"> and ensure that the company has an adequate and functional vigil mechanism and to ensure that the interests of a person who </w:t>
      </w:r>
      <w:r w:rsidR="00DD2833">
        <w:rPr>
          <w:color w:val="221F1F"/>
        </w:rPr>
        <w:t>uses such mechanism</w:t>
      </w:r>
      <w:r>
        <w:rPr>
          <w:color w:val="221F1F"/>
        </w:rPr>
        <w:t xml:space="preserve"> are not prejudicially affected on account </w:t>
      </w:r>
      <w:r>
        <w:rPr>
          <w:color w:val="221F1F"/>
          <w:spacing w:val="-3"/>
        </w:rPr>
        <w:t xml:space="preserve">of </w:t>
      </w:r>
      <w:r>
        <w:rPr>
          <w:color w:val="221F1F"/>
        </w:rPr>
        <w:t>such</w:t>
      </w:r>
      <w:r>
        <w:rPr>
          <w:color w:val="221F1F"/>
          <w:spacing w:val="-31"/>
        </w:rPr>
        <w:t xml:space="preserve"> </w:t>
      </w:r>
      <w:r>
        <w:rPr>
          <w:color w:val="221F1F"/>
          <w:spacing w:val="-3"/>
        </w:rPr>
        <w:t>use;</w:t>
      </w:r>
    </w:p>
    <w:p w:rsidR="00420CD1" w:rsidRDefault="00420CD1">
      <w:pPr>
        <w:pStyle w:val="BodyText"/>
        <w:spacing w:before="11"/>
        <w:rPr>
          <w:sz w:val="21"/>
        </w:rPr>
      </w:pPr>
    </w:p>
    <w:p w:rsidR="00420CD1" w:rsidRDefault="00796D5A">
      <w:pPr>
        <w:pStyle w:val="ListParagraph"/>
        <w:numPr>
          <w:ilvl w:val="0"/>
          <w:numId w:val="14"/>
        </w:numPr>
        <w:tabs>
          <w:tab w:val="left" w:pos="1397"/>
        </w:tabs>
        <w:ind w:right="119" w:hanging="361"/>
        <w:jc w:val="both"/>
      </w:pPr>
      <w:r>
        <w:rPr>
          <w:color w:val="221F1F"/>
        </w:rPr>
        <w:t xml:space="preserve">report concerns about unethical behavior, actual or suspected fraud or violation </w:t>
      </w:r>
      <w:r>
        <w:rPr>
          <w:color w:val="221F1F"/>
          <w:spacing w:val="-3"/>
        </w:rPr>
        <w:t xml:space="preserve">of </w:t>
      </w:r>
      <w:r>
        <w:rPr>
          <w:color w:val="221F1F"/>
        </w:rPr>
        <w:t xml:space="preserve">the company’s code </w:t>
      </w:r>
      <w:r>
        <w:rPr>
          <w:color w:val="221F1F"/>
          <w:spacing w:val="-3"/>
        </w:rPr>
        <w:t xml:space="preserve">of </w:t>
      </w:r>
      <w:r>
        <w:rPr>
          <w:color w:val="221F1F"/>
        </w:rPr>
        <w:t>conduct or ethics</w:t>
      </w:r>
      <w:r>
        <w:rPr>
          <w:color w:val="221F1F"/>
          <w:spacing w:val="-17"/>
        </w:rPr>
        <w:t xml:space="preserve"> </w:t>
      </w:r>
      <w:r>
        <w:rPr>
          <w:color w:val="221F1F"/>
        </w:rPr>
        <w:t>policy;</w:t>
      </w:r>
    </w:p>
    <w:p w:rsidR="00420CD1" w:rsidRDefault="00420CD1">
      <w:pPr>
        <w:pStyle w:val="BodyText"/>
        <w:spacing w:before="8"/>
      </w:pPr>
    </w:p>
    <w:p w:rsidR="00420CD1" w:rsidRDefault="00796D5A">
      <w:pPr>
        <w:pStyle w:val="ListParagraph"/>
        <w:numPr>
          <w:ilvl w:val="0"/>
          <w:numId w:val="14"/>
        </w:numPr>
        <w:tabs>
          <w:tab w:val="left" w:pos="1494"/>
        </w:tabs>
        <w:spacing w:line="237" w:lineRule="auto"/>
        <w:ind w:right="117" w:hanging="360"/>
      </w:pPr>
      <w:r>
        <w:rPr>
          <w:color w:val="221F1F"/>
        </w:rPr>
        <w:t>acting within his authority, assist in protecting the legitimate interests of the company, shareholders and its</w:t>
      </w:r>
      <w:r>
        <w:rPr>
          <w:color w:val="221F1F"/>
          <w:spacing w:val="-12"/>
        </w:rPr>
        <w:t xml:space="preserve"> </w:t>
      </w:r>
      <w:r>
        <w:rPr>
          <w:color w:val="221F1F"/>
        </w:rPr>
        <w:t>employees;</w:t>
      </w:r>
    </w:p>
    <w:p w:rsidR="00420CD1" w:rsidRDefault="00420CD1">
      <w:pPr>
        <w:pStyle w:val="BodyText"/>
        <w:spacing w:before="9"/>
        <w:rPr>
          <w:sz w:val="21"/>
        </w:rPr>
      </w:pPr>
    </w:p>
    <w:p w:rsidR="00420CD1" w:rsidRDefault="00796D5A">
      <w:pPr>
        <w:pStyle w:val="ListParagraph"/>
        <w:numPr>
          <w:ilvl w:val="0"/>
          <w:numId w:val="14"/>
        </w:numPr>
        <w:tabs>
          <w:tab w:val="left" w:pos="1327"/>
        </w:tabs>
        <w:ind w:left="1289" w:right="110" w:hanging="360"/>
        <w:jc w:val="both"/>
      </w:pPr>
      <w:r>
        <w:rPr>
          <w:color w:val="221F1F"/>
        </w:rPr>
        <w:t>not disclose confidential information, including commercial secrets, technologies, advertising and sales promotion plans, unpublished price sensitive information, unless</w:t>
      </w:r>
      <w:r>
        <w:rPr>
          <w:color w:val="221F1F"/>
          <w:spacing w:val="-2"/>
        </w:rPr>
        <w:t xml:space="preserve"> </w:t>
      </w:r>
      <w:r>
        <w:rPr>
          <w:color w:val="221F1F"/>
        </w:rPr>
        <w:t>such</w:t>
      </w:r>
      <w:r>
        <w:rPr>
          <w:color w:val="221F1F"/>
          <w:spacing w:val="-5"/>
        </w:rPr>
        <w:t xml:space="preserve"> </w:t>
      </w:r>
      <w:r>
        <w:rPr>
          <w:color w:val="221F1F"/>
        </w:rPr>
        <w:t>disclosure</w:t>
      </w:r>
      <w:r>
        <w:rPr>
          <w:color w:val="221F1F"/>
          <w:spacing w:val="-2"/>
        </w:rPr>
        <w:t xml:space="preserve"> </w:t>
      </w:r>
      <w:r>
        <w:rPr>
          <w:color w:val="221F1F"/>
        </w:rPr>
        <w:t>is</w:t>
      </w:r>
      <w:r>
        <w:rPr>
          <w:color w:val="221F1F"/>
          <w:spacing w:val="-8"/>
        </w:rPr>
        <w:t xml:space="preserve"> </w:t>
      </w:r>
      <w:r>
        <w:rPr>
          <w:color w:val="221F1F"/>
        </w:rPr>
        <w:t>expressly</w:t>
      </w:r>
      <w:r>
        <w:rPr>
          <w:color w:val="221F1F"/>
          <w:spacing w:val="-8"/>
        </w:rPr>
        <w:t xml:space="preserve"> </w:t>
      </w:r>
      <w:r>
        <w:rPr>
          <w:color w:val="221F1F"/>
        </w:rPr>
        <w:t>approved</w:t>
      </w:r>
      <w:r>
        <w:rPr>
          <w:color w:val="221F1F"/>
          <w:spacing w:val="-5"/>
        </w:rPr>
        <w:t xml:space="preserve"> </w:t>
      </w:r>
      <w:r>
        <w:rPr>
          <w:color w:val="221F1F"/>
        </w:rPr>
        <w:t>by</w:t>
      </w:r>
      <w:r>
        <w:rPr>
          <w:color w:val="221F1F"/>
          <w:spacing w:val="-5"/>
        </w:rPr>
        <w:t xml:space="preserve"> </w:t>
      </w:r>
      <w:r>
        <w:rPr>
          <w:color w:val="221F1F"/>
        </w:rPr>
        <w:t>the</w:t>
      </w:r>
      <w:r>
        <w:rPr>
          <w:color w:val="221F1F"/>
          <w:spacing w:val="-7"/>
        </w:rPr>
        <w:t xml:space="preserve"> </w:t>
      </w:r>
      <w:r>
        <w:rPr>
          <w:color w:val="221F1F"/>
        </w:rPr>
        <w:t>Board</w:t>
      </w:r>
      <w:r>
        <w:rPr>
          <w:color w:val="221F1F"/>
          <w:spacing w:val="-5"/>
        </w:rPr>
        <w:t xml:space="preserve"> </w:t>
      </w:r>
      <w:r>
        <w:rPr>
          <w:color w:val="221F1F"/>
        </w:rPr>
        <w:t>or</w:t>
      </w:r>
      <w:r>
        <w:rPr>
          <w:color w:val="221F1F"/>
          <w:spacing w:val="-3"/>
        </w:rPr>
        <w:t xml:space="preserve"> </w:t>
      </w:r>
      <w:r>
        <w:rPr>
          <w:color w:val="221F1F"/>
        </w:rPr>
        <w:t>required</w:t>
      </w:r>
      <w:r>
        <w:rPr>
          <w:color w:val="221F1F"/>
          <w:spacing w:val="-3"/>
        </w:rPr>
        <w:t xml:space="preserve"> </w:t>
      </w:r>
      <w:r>
        <w:rPr>
          <w:color w:val="221F1F"/>
        </w:rPr>
        <w:t>by</w:t>
      </w:r>
      <w:r>
        <w:rPr>
          <w:color w:val="221F1F"/>
          <w:spacing w:val="-7"/>
        </w:rPr>
        <w:t xml:space="preserve"> </w:t>
      </w:r>
      <w:r>
        <w:rPr>
          <w:color w:val="221F1F"/>
        </w:rPr>
        <w:t>law.</w:t>
      </w:r>
    </w:p>
    <w:p w:rsidR="00420CD1" w:rsidRDefault="00420CD1">
      <w:pPr>
        <w:pStyle w:val="BodyText"/>
        <w:rPr>
          <w:sz w:val="24"/>
        </w:rPr>
      </w:pPr>
    </w:p>
    <w:p w:rsidR="00420CD1" w:rsidRDefault="00420CD1">
      <w:pPr>
        <w:pStyle w:val="BodyText"/>
        <w:spacing w:before="2"/>
        <w:rPr>
          <w:sz w:val="19"/>
        </w:rPr>
      </w:pPr>
    </w:p>
    <w:p w:rsidR="00420CD1" w:rsidRDefault="00796D5A">
      <w:pPr>
        <w:pStyle w:val="Heading1"/>
        <w:numPr>
          <w:ilvl w:val="1"/>
          <w:numId w:val="18"/>
        </w:numPr>
        <w:tabs>
          <w:tab w:val="left" w:pos="839"/>
          <w:tab w:val="left" w:pos="841"/>
        </w:tabs>
        <w:ind w:left="840"/>
      </w:pPr>
      <w:bookmarkStart w:id="8" w:name="Company_Meetings"/>
      <w:bookmarkEnd w:id="8"/>
      <w:r>
        <w:t>Company</w:t>
      </w:r>
      <w:r>
        <w:rPr>
          <w:spacing w:val="-2"/>
        </w:rPr>
        <w:t xml:space="preserve"> </w:t>
      </w:r>
      <w:r>
        <w:rPr>
          <w:spacing w:val="-3"/>
        </w:rPr>
        <w:t>Meetings</w:t>
      </w:r>
    </w:p>
    <w:p w:rsidR="00420CD1" w:rsidRDefault="00420CD1">
      <w:pPr>
        <w:sectPr w:rsidR="00420CD1">
          <w:pgSz w:w="12240" w:h="15840"/>
          <w:pgMar w:top="1320" w:right="1320" w:bottom="1200" w:left="1320" w:header="720" w:footer="1000" w:gutter="0"/>
          <w:cols w:space="720"/>
        </w:sectPr>
      </w:pPr>
    </w:p>
    <w:p w:rsidR="00420CD1" w:rsidRDefault="00420CD1">
      <w:pPr>
        <w:pStyle w:val="BodyText"/>
        <w:spacing w:before="10"/>
        <w:rPr>
          <w:b/>
          <w:sz w:val="21"/>
        </w:rPr>
      </w:pPr>
    </w:p>
    <w:p w:rsidR="00420CD1" w:rsidRDefault="00796D5A">
      <w:pPr>
        <w:pStyle w:val="BodyText"/>
        <w:spacing w:before="93"/>
        <w:ind w:left="839" w:right="111"/>
        <w:jc w:val="both"/>
      </w:pPr>
      <w:r>
        <w:t xml:space="preserve">The Directors should attend the Board/general meetings comprehending the agenda </w:t>
      </w:r>
      <w:r>
        <w:rPr>
          <w:spacing w:val="-6"/>
        </w:rPr>
        <w:t xml:space="preserve">of </w:t>
      </w:r>
      <w:r>
        <w:t xml:space="preserve">the meeting circulated to them. They are required to make a concerted effort to attend all the Board meetings scheduled in the year. The directors shall participate actively </w:t>
      </w:r>
      <w:r>
        <w:rPr>
          <w:spacing w:val="-3"/>
        </w:rPr>
        <w:t xml:space="preserve">and </w:t>
      </w:r>
      <w:r>
        <w:t xml:space="preserve">constructively in the discussions </w:t>
      </w:r>
      <w:r>
        <w:rPr>
          <w:spacing w:val="-3"/>
        </w:rPr>
        <w:t xml:space="preserve">of </w:t>
      </w:r>
      <w:r>
        <w:t xml:space="preserve">the Board </w:t>
      </w:r>
      <w:r>
        <w:rPr>
          <w:spacing w:val="-3"/>
        </w:rPr>
        <w:t xml:space="preserve">and </w:t>
      </w:r>
      <w:r>
        <w:t xml:space="preserve">shall follow the guidelines agreed on by the Board </w:t>
      </w:r>
      <w:r>
        <w:rPr>
          <w:spacing w:val="-3"/>
        </w:rPr>
        <w:t xml:space="preserve">regarding </w:t>
      </w:r>
      <w:r>
        <w:t>how it will govern and conduct</w:t>
      </w:r>
      <w:r>
        <w:rPr>
          <w:spacing w:val="-20"/>
        </w:rPr>
        <w:t xml:space="preserve"> </w:t>
      </w:r>
      <w:r>
        <w:t>itself.</w:t>
      </w:r>
    </w:p>
    <w:p w:rsidR="00420CD1" w:rsidRDefault="00420CD1">
      <w:pPr>
        <w:pStyle w:val="BodyText"/>
        <w:spacing w:before="1"/>
        <w:rPr>
          <w:sz w:val="21"/>
        </w:rPr>
      </w:pPr>
    </w:p>
    <w:p w:rsidR="00420CD1" w:rsidRDefault="00796D5A">
      <w:pPr>
        <w:pStyle w:val="Heading1"/>
        <w:numPr>
          <w:ilvl w:val="1"/>
          <w:numId w:val="18"/>
        </w:numPr>
        <w:tabs>
          <w:tab w:val="left" w:pos="839"/>
          <w:tab w:val="left" w:pos="841"/>
        </w:tabs>
        <w:ind w:left="840"/>
      </w:pPr>
      <w:bookmarkStart w:id="9" w:name="Other_Directorships-_Disclosures"/>
      <w:bookmarkEnd w:id="9"/>
      <w:r>
        <w:t xml:space="preserve">Other </w:t>
      </w:r>
      <w:r>
        <w:rPr>
          <w:spacing w:val="-3"/>
        </w:rPr>
        <w:t xml:space="preserve">Directorships- </w:t>
      </w:r>
      <w:r>
        <w:t>Disclosures</w:t>
      </w:r>
    </w:p>
    <w:p w:rsidR="00420CD1" w:rsidRDefault="00420CD1">
      <w:pPr>
        <w:pStyle w:val="BodyText"/>
        <w:spacing w:before="5"/>
        <w:rPr>
          <w:b/>
        </w:rPr>
      </w:pPr>
    </w:p>
    <w:p w:rsidR="00420CD1" w:rsidRDefault="00796D5A">
      <w:pPr>
        <w:pStyle w:val="BodyText"/>
        <w:ind w:left="840" w:right="118" w:hanging="1"/>
        <w:jc w:val="both"/>
      </w:pPr>
      <w:r>
        <w:t>The Directors should promptly disclose their appointment/ cessation from directorship of other companies.</w:t>
      </w:r>
    </w:p>
    <w:p w:rsidR="00420CD1" w:rsidRDefault="00420CD1">
      <w:pPr>
        <w:pStyle w:val="BodyText"/>
        <w:spacing w:before="2"/>
        <w:rPr>
          <w:sz w:val="21"/>
        </w:rPr>
      </w:pPr>
    </w:p>
    <w:p w:rsidR="00420CD1" w:rsidRDefault="00796D5A">
      <w:pPr>
        <w:pStyle w:val="Heading1"/>
        <w:numPr>
          <w:ilvl w:val="1"/>
          <w:numId w:val="18"/>
        </w:numPr>
        <w:tabs>
          <w:tab w:val="left" w:pos="839"/>
          <w:tab w:val="left" w:pos="841"/>
        </w:tabs>
        <w:ind w:left="840"/>
      </w:pPr>
      <w:bookmarkStart w:id="10" w:name="Related_Party_Disclosures"/>
      <w:bookmarkEnd w:id="10"/>
      <w:r>
        <w:t>Related Party</w:t>
      </w:r>
      <w:r>
        <w:rPr>
          <w:spacing w:val="-10"/>
        </w:rPr>
        <w:t xml:space="preserve"> </w:t>
      </w:r>
      <w:r>
        <w:t>Disclosures</w:t>
      </w:r>
    </w:p>
    <w:p w:rsidR="00420CD1" w:rsidRDefault="00420CD1">
      <w:pPr>
        <w:pStyle w:val="BodyText"/>
        <w:spacing w:before="1"/>
        <w:rPr>
          <w:b/>
          <w:sz w:val="23"/>
        </w:rPr>
      </w:pPr>
    </w:p>
    <w:p w:rsidR="00420CD1" w:rsidRDefault="00796D5A">
      <w:pPr>
        <w:pStyle w:val="BodyText"/>
        <w:ind w:left="839" w:right="106"/>
        <w:jc w:val="both"/>
      </w:pPr>
      <w:r>
        <w:t>The Directors and the Senior Management Personnel shall make disclosure to the Company with respect to any transaction with the Company in which such person is interested and in respect of which a conflict of interest can arise between the Company and the person concerned including the name of the related party and the nature of relationship.</w:t>
      </w:r>
    </w:p>
    <w:p w:rsidR="00420CD1" w:rsidRDefault="00420CD1">
      <w:pPr>
        <w:pStyle w:val="BodyText"/>
        <w:spacing w:before="5"/>
        <w:rPr>
          <w:sz w:val="21"/>
        </w:rPr>
      </w:pPr>
    </w:p>
    <w:p w:rsidR="00420CD1" w:rsidRDefault="00796D5A">
      <w:pPr>
        <w:pStyle w:val="BodyText"/>
        <w:ind w:left="839" w:right="109"/>
        <w:jc w:val="both"/>
      </w:pPr>
      <w:r>
        <w:t xml:space="preserve">Where any director in interested in any contract or arrangement with a related </w:t>
      </w:r>
      <w:r>
        <w:rPr>
          <w:spacing w:val="-3"/>
        </w:rPr>
        <w:t xml:space="preserve">party, </w:t>
      </w:r>
      <w:r>
        <w:t xml:space="preserve">such director shall not be present at the meeting during discussions on the </w:t>
      </w:r>
      <w:r>
        <w:rPr>
          <w:spacing w:val="-3"/>
        </w:rPr>
        <w:t xml:space="preserve">subject </w:t>
      </w:r>
      <w:r>
        <w:t xml:space="preserve">matter </w:t>
      </w:r>
      <w:r>
        <w:rPr>
          <w:spacing w:val="-3"/>
        </w:rPr>
        <w:t xml:space="preserve">of </w:t>
      </w:r>
      <w:r>
        <w:t>the resolution relating to such contract or</w:t>
      </w:r>
      <w:r>
        <w:rPr>
          <w:spacing w:val="-31"/>
        </w:rPr>
        <w:t xml:space="preserve"> </w:t>
      </w:r>
      <w:r>
        <w:t>arrangement.</w:t>
      </w:r>
    </w:p>
    <w:p w:rsidR="00420CD1" w:rsidRDefault="00420CD1">
      <w:pPr>
        <w:pStyle w:val="BodyText"/>
        <w:spacing w:before="1"/>
      </w:pPr>
    </w:p>
    <w:p w:rsidR="00420CD1" w:rsidRDefault="00796D5A">
      <w:pPr>
        <w:pStyle w:val="BodyText"/>
        <w:ind w:left="840" w:right="107" w:hanging="1"/>
        <w:jc w:val="both"/>
      </w:pPr>
      <w:r>
        <w:t xml:space="preserve">Such disclosure shall be in accordance with the Companies Act, 2013 and </w:t>
      </w:r>
      <w:r>
        <w:rPr>
          <w:spacing w:val="-3"/>
        </w:rPr>
        <w:t xml:space="preserve">the </w:t>
      </w:r>
      <w:r>
        <w:t xml:space="preserve">accounting Standard (AS) 18 </w:t>
      </w:r>
      <w:r>
        <w:rPr>
          <w:spacing w:val="-3"/>
        </w:rPr>
        <w:t xml:space="preserve">issued </w:t>
      </w:r>
      <w:r>
        <w:t xml:space="preserve">by the council of the Institute </w:t>
      </w:r>
      <w:r>
        <w:rPr>
          <w:spacing w:val="-3"/>
        </w:rPr>
        <w:t xml:space="preserve">of </w:t>
      </w:r>
      <w:r>
        <w:t xml:space="preserve">Chartered Accountants </w:t>
      </w:r>
      <w:r>
        <w:rPr>
          <w:spacing w:val="-3"/>
        </w:rPr>
        <w:t xml:space="preserve">of India </w:t>
      </w:r>
      <w:r>
        <w:t xml:space="preserve">in respect </w:t>
      </w:r>
      <w:r>
        <w:rPr>
          <w:spacing w:val="-3"/>
        </w:rPr>
        <w:t xml:space="preserve">of </w:t>
      </w:r>
      <w:r>
        <w:t>"Related Party Disclosures",</w:t>
      </w:r>
      <w:r w:rsidR="00DD2833">
        <w:t xml:space="preserve"> </w:t>
      </w:r>
      <w:r>
        <w:t xml:space="preserve">the copy of AS (18) </w:t>
      </w:r>
      <w:r>
        <w:rPr>
          <w:spacing w:val="-4"/>
        </w:rPr>
        <w:t>is</w:t>
      </w:r>
      <w:r>
        <w:rPr>
          <w:spacing w:val="53"/>
        </w:rPr>
        <w:t xml:space="preserve"> </w:t>
      </w:r>
      <w:r>
        <w:t>enclosed as Annexure II</w:t>
      </w:r>
      <w:r>
        <w:rPr>
          <w:spacing w:val="-6"/>
        </w:rPr>
        <w:t xml:space="preserve"> </w:t>
      </w:r>
      <w:r>
        <w:t>hereto.</w:t>
      </w:r>
    </w:p>
    <w:p w:rsidR="00420CD1" w:rsidRDefault="00420CD1">
      <w:pPr>
        <w:pStyle w:val="BodyText"/>
        <w:spacing w:before="2"/>
        <w:rPr>
          <w:sz w:val="21"/>
        </w:rPr>
      </w:pPr>
    </w:p>
    <w:p w:rsidR="00420CD1" w:rsidRDefault="00796D5A">
      <w:pPr>
        <w:pStyle w:val="Heading1"/>
        <w:numPr>
          <w:ilvl w:val="1"/>
          <w:numId w:val="18"/>
        </w:numPr>
        <w:tabs>
          <w:tab w:val="left" w:pos="789"/>
          <w:tab w:val="left" w:pos="790"/>
        </w:tabs>
        <w:ind w:left="789" w:hanging="670"/>
      </w:pPr>
      <w:bookmarkStart w:id="11" w:name="Transparency_and_Confidentiality_of_Info"/>
      <w:bookmarkEnd w:id="11"/>
      <w:r>
        <w:t xml:space="preserve">Transparency and </w:t>
      </w:r>
      <w:r>
        <w:rPr>
          <w:spacing w:val="-3"/>
        </w:rPr>
        <w:t xml:space="preserve">Confidentiality </w:t>
      </w:r>
      <w:r>
        <w:t>of</w:t>
      </w:r>
      <w:r>
        <w:rPr>
          <w:spacing w:val="-17"/>
        </w:rPr>
        <w:t xml:space="preserve"> </w:t>
      </w:r>
      <w:r>
        <w:t>Information</w:t>
      </w:r>
    </w:p>
    <w:p w:rsidR="00420CD1" w:rsidRDefault="00420CD1">
      <w:pPr>
        <w:pStyle w:val="BodyText"/>
        <w:spacing w:before="7"/>
        <w:rPr>
          <w:b/>
        </w:rPr>
      </w:pPr>
    </w:p>
    <w:p w:rsidR="00420CD1" w:rsidRDefault="00796D5A">
      <w:pPr>
        <w:pStyle w:val="BodyText"/>
        <w:spacing w:before="1"/>
        <w:ind w:left="748" w:right="109"/>
        <w:jc w:val="both"/>
      </w:pPr>
      <w:r>
        <w:t>The Directors and Senior Management Personnel should conduct themselves so as to meet the expectations of operational transparency to stakeholders while at the same time maintaining confidentiality of information in order to foster a culture for good decision- making.</w:t>
      </w:r>
    </w:p>
    <w:p w:rsidR="00420CD1" w:rsidRDefault="00420CD1">
      <w:pPr>
        <w:pStyle w:val="BodyText"/>
        <w:rPr>
          <w:sz w:val="24"/>
        </w:rPr>
      </w:pPr>
    </w:p>
    <w:p w:rsidR="00420CD1" w:rsidRDefault="00420CD1">
      <w:pPr>
        <w:pStyle w:val="BodyText"/>
        <w:rPr>
          <w:sz w:val="20"/>
        </w:rPr>
      </w:pPr>
    </w:p>
    <w:p w:rsidR="00420CD1" w:rsidRDefault="00796D5A">
      <w:pPr>
        <w:pStyle w:val="ListParagraph"/>
        <w:numPr>
          <w:ilvl w:val="2"/>
          <w:numId w:val="18"/>
        </w:numPr>
        <w:tabs>
          <w:tab w:val="left" w:pos="1109"/>
        </w:tabs>
        <w:spacing w:line="237" w:lineRule="auto"/>
        <w:ind w:left="1106" w:right="107" w:hanging="358"/>
        <w:jc w:val="both"/>
        <w:rPr>
          <w:rFonts w:ascii="Times New Roman" w:hAnsi="Times New Roman"/>
          <w:sz w:val="24"/>
        </w:rPr>
      </w:pPr>
      <w:r>
        <w:t xml:space="preserve">“Confidential information” includes all information of the Company not authorized by the management </w:t>
      </w:r>
      <w:r>
        <w:rPr>
          <w:spacing w:val="-3"/>
        </w:rPr>
        <w:t xml:space="preserve">of </w:t>
      </w:r>
      <w:r>
        <w:t xml:space="preserve">the Company for public dissemination. This includes information on trade, trade secrets, confidential and privileged information regarding customers, employees, </w:t>
      </w:r>
      <w:r>
        <w:rPr>
          <w:spacing w:val="-3"/>
        </w:rPr>
        <w:t xml:space="preserve">information </w:t>
      </w:r>
      <w:r>
        <w:t xml:space="preserve">relating to mergers and acquisitions, stock splits </w:t>
      </w:r>
      <w:r>
        <w:rPr>
          <w:spacing w:val="-3"/>
        </w:rPr>
        <w:t xml:space="preserve">and </w:t>
      </w:r>
      <w:r>
        <w:t xml:space="preserve">divestiture, </w:t>
      </w:r>
      <w:r w:rsidR="00DD2833">
        <w:t>nonpublic</w:t>
      </w:r>
      <w:r>
        <w:t xml:space="preserve"> information about discussions and deliberations relating to business issues and decisions, between and among employees, officers </w:t>
      </w:r>
      <w:r>
        <w:rPr>
          <w:spacing w:val="-3"/>
        </w:rPr>
        <w:t xml:space="preserve">and </w:t>
      </w:r>
      <w:r>
        <w:t xml:space="preserve">Directors in formal meeting or otherwise and should include all information in </w:t>
      </w:r>
      <w:r>
        <w:rPr>
          <w:spacing w:val="-3"/>
        </w:rPr>
        <w:t xml:space="preserve">respect </w:t>
      </w:r>
      <w:r>
        <w:t xml:space="preserve">of the Company which is not available in the public domain at that point of </w:t>
      </w:r>
      <w:r w:rsidR="00DD2833">
        <w:t>time. Any</w:t>
      </w:r>
      <w:r>
        <w:t xml:space="preserve"> information concerning the Company's business, its customers, suppliers etc., which is not in public domain and to which Directors and Senior Management Personnel have access or which is possessed by them by virtue </w:t>
      </w:r>
      <w:r>
        <w:rPr>
          <w:spacing w:val="-3"/>
        </w:rPr>
        <w:t xml:space="preserve">of </w:t>
      </w:r>
      <w:r>
        <w:t>their position / status in the Company must be considered confidential</w:t>
      </w:r>
      <w:r>
        <w:rPr>
          <w:spacing w:val="-14"/>
        </w:rPr>
        <w:t xml:space="preserve"> </w:t>
      </w:r>
      <w:r>
        <w:t>information.</w:t>
      </w:r>
    </w:p>
    <w:p w:rsidR="00420CD1" w:rsidRDefault="00420CD1">
      <w:pPr>
        <w:spacing w:line="237" w:lineRule="auto"/>
        <w:jc w:val="both"/>
        <w:rPr>
          <w:rFonts w:ascii="Times New Roman" w:hAnsi="Times New Roman"/>
          <w:sz w:val="24"/>
        </w:rPr>
        <w:sectPr w:rsidR="00420CD1">
          <w:pgSz w:w="12240" w:h="15840"/>
          <w:pgMar w:top="1320" w:right="1320" w:bottom="1200" w:left="1320" w:header="720" w:footer="1000" w:gutter="0"/>
          <w:cols w:space="720"/>
        </w:sectPr>
      </w:pPr>
    </w:p>
    <w:p w:rsidR="00420CD1" w:rsidRDefault="00796D5A">
      <w:pPr>
        <w:pStyle w:val="ListParagraph"/>
        <w:numPr>
          <w:ilvl w:val="2"/>
          <w:numId w:val="18"/>
        </w:numPr>
        <w:tabs>
          <w:tab w:val="left" w:pos="1109"/>
        </w:tabs>
        <w:spacing w:before="96" w:line="235" w:lineRule="auto"/>
        <w:ind w:left="1108" w:right="110" w:hanging="360"/>
        <w:jc w:val="both"/>
        <w:rPr>
          <w:rFonts w:ascii="Times New Roman"/>
          <w:sz w:val="24"/>
        </w:rPr>
      </w:pPr>
      <w:r>
        <w:lastRenderedPageBreak/>
        <w:t xml:space="preserve">All confidential </w:t>
      </w:r>
      <w:r>
        <w:rPr>
          <w:spacing w:val="-3"/>
        </w:rPr>
        <w:t xml:space="preserve">information </w:t>
      </w:r>
      <w:r>
        <w:t>must be held in confidence, unless (</w:t>
      </w:r>
      <w:r w:rsidR="00DD2833">
        <w:t>is</w:t>
      </w:r>
      <w:r>
        <w:t xml:space="preserve">) authorized by the Board or otherwise permissible in accordance </w:t>
      </w:r>
      <w:r>
        <w:rPr>
          <w:spacing w:val="-3"/>
        </w:rPr>
        <w:t xml:space="preserve">with </w:t>
      </w:r>
      <w:r>
        <w:t xml:space="preserve">this Code; or (ii) the </w:t>
      </w:r>
      <w:r>
        <w:rPr>
          <w:spacing w:val="-3"/>
        </w:rPr>
        <w:t xml:space="preserve">same </w:t>
      </w:r>
      <w:r>
        <w:t xml:space="preserve">is </w:t>
      </w:r>
      <w:r w:rsidR="00DD2833">
        <w:t>part of</w:t>
      </w:r>
      <w:r>
        <w:t xml:space="preserve"> the public </w:t>
      </w:r>
      <w:r>
        <w:rPr>
          <w:spacing w:val="-3"/>
        </w:rPr>
        <w:t xml:space="preserve">domain </w:t>
      </w:r>
      <w:r>
        <w:t xml:space="preserve">at the time </w:t>
      </w:r>
      <w:r>
        <w:rPr>
          <w:spacing w:val="-3"/>
        </w:rPr>
        <w:t xml:space="preserve">of </w:t>
      </w:r>
      <w:r>
        <w:t xml:space="preserve">disclosure; </w:t>
      </w:r>
      <w:r>
        <w:rPr>
          <w:spacing w:val="-3"/>
        </w:rPr>
        <w:t xml:space="preserve">or </w:t>
      </w:r>
      <w:r>
        <w:t xml:space="preserve">(iii) is required to be disclosed </w:t>
      </w:r>
      <w:r>
        <w:rPr>
          <w:spacing w:val="-4"/>
        </w:rPr>
        <w:t>in</w:t>
      </w:r>
      <w:r>
        <w:rPr>
          <w:spacing w:val="53"/>
        </w:rPr>
        <w:t xml:space="preserve"> </w:t>
      </w:r>
      <w:r>
        <w:t xml:space="preserve">accordance </w:t>
      </w:r>
      <w:r>
        <w:rPr>
          <w:spacing w:val="-3"/>
        </w:rPr>
        <w:t xml:space="preserve">with </w:t>
      </w:r>
      <w:r>
        <w:t>applicable</w:t>
      </w:r>
      <w:r>
        <w:rPr>
          <w:spacing w:val="2"/>
        </w:rPr>
        <w:t xml:space="preserve"> </w:t>
      </w:r>
      <w:r>
        <w:t>laws.</w:t>
      </w:r>
    </w:p>
    <w:p w:rsidR="00420CD1" w:rsidRDefault="00420CD1">
      <w:pPr>
        <w:pStyle w:val="BodyText"/>
        <w:spacing w:before="2"/>
        <w:rPr>
          <w:sz w:val="26"/>
        </w:rPr>
      </w:pPr>
    </w:p>
    <w:p w:rsidR="00420CD1" w:rsidRDefault="00796D5A">
      <w:pPr>
        <w:pStyle w:val="ListParagraph"/>
        <w:numPr>
          <w:ilvl w:val="2"/>
          <w:numId w:val="18"/>
        </w:numPr>
        <w:tabs>
          <w:tab w:val="left" w:pos="1109"/>
        </w:tabs>
        <w:spacing w:line="232" w:lineRule="auto"/>
        <w:ind w:left="1108" w:right="107" w:hanging="360"/>
        <w:jc w:val="both"/>
        <w:rPr>
          <w:rFonts w:ascii="Times New Roman"/>
          <w:sz w:val="24"/>
        </w:rPr>
      </w:pPr>
      <w:r>
        <w:t xml:space="preserve">The Directors and Senior Management Personnel shall ensure that confidential information is not disclosed inadvertently or otherwise except in </w:t>
      </w:r>
      <w:r>
        <w:rPr>
          <w:spacing w:val="-3"/>
        </w:rPr>
        <w:t xml:space="preserve">compliance </w:t>
      </w:r>
      <w:r>
        <w:t>with this Code.</w:t>
      </w:r>
    </w:p>
    <w:p w:rsidR="00420CD1" w:rsidRDefault="00420CD1">
      <w:pPr>
        <w:pStyle w:val="BodyText"/>
        <w:spacing w:before="1"/>
        <w:rPr>
          <w:sz w:val="27"/>
        </w:rPr>
      </w:pPr>
    </w:p>
    <w:p w:rsidR="00420CD1" w:rsidRDefault="00796D5A">
      <w:pPr>
        <w:pStyle w:val="ListParagraph"/>
        <w:numPr>
          <w:ilvl w:val="2"/>
          <w:numId w:val="18"/>
        </w:numPr>
        <w:tabs>
          <w:tab w:val="left" w:pos="1109"/>
        </w:tabs>
        <w:spacing w:line="228" w:lineRule="auto"/>
        <w:ind w:left="1109" w:right="119" w:hanging="361"/>
        <w:jc w:val="both"/>
        <w:rPr>
          <w:rFonts w:ascii="Times New Roman" w:hAnsi="Times New Roman"/>
          <w:sz w:val="24"/>
        </w:rPr>
      </w:pPr>
      <w:r>
        <w:t xml:space="preserve">Any disclosure shall at all times be in compliance with the Company’s </w:t>
      </w:r>
      <w:r>
        <w:rPr>
          <w:spacing w:val="-3"/>
        </w:rPr>
        <w:t xml:space="preserve">Code of </w:t>
      </w:r>
      <w:r>
        <w:t xml:space="preserve">Corporate </w:t>
      </w:r>
      <w:r>
        <w:rPr>
          <w:spacing w:val="-3"/>
        </w:rPr>
        <w:t xml:space="preserve">Disclosure </w:t>
      </w:r>
      <w:r>
        <w:t>Practices (“</w:t>
      </w:r>
      <w:r>
        <w:rPr>
          <w:b/>
        </w:rPr>
        <w:t>Disclosures</w:t>
      </w:r>
      <w:r>
        <w:rPr>
          <w:b/>
          <w:spacing w:val="-8"/>
        </w:rPr>
        <w:t xml:space="preserve"> </w:t>
      </w:r>
      <w:r>
        <w:rPr>
          <w:b/>
          <w:spacing w:val="-3"/>
        </w:rPr>
        <w:t>Code</w:t>
      </w:r>
      <w:r>
        <w:rPr>
          <w:spacing w:val="-3"/>
        </w:rPr>
        <w:t>”).</w:t>
      </w:r>
    </w:p>
    <w:p w:rsidR="00420CD1" w:rsidRDefault="00420CD1">
      <w:pPr>
        <w:pStyle w:val="BodyText"/>
        <w:rPr>
          <w:sz w:val="24"/>
        </w:rPr>
      </w:pPr>
    </w:p>
    <w:p w:rsidR="00420CD1" w:rsidRDefault="00796D5A">
      <w:pPr>
        <w:pStyle w:val="Heading1"/>
        <w:numPr>
          <w:ilvl w:val="1"/>
          <w:numId w:val="18"/>
        </w:numPr>
        <w:tabs>
          <w:tab w:val="left" w:pos="480"/>
        </w:tabs>
        <w:spacing w:before="212"/>
        <w:ind w:left="479" w:hanging="360"/>
      </w:pPr>
      <w:bookmarkStart w:id="12" w:name="Interaction_with_media,_financial_commun"/>
      <w:bookmarkEnd w:id="12"/>
      <w:r>
        <w:t>Interaction with media, financial community, employees and</w:t>
      </w:r>
      <w:r>
        <w:rPr>
          <w:spacing w:val="-27"/>
        </w:rPr>
        <w:t xml:space="preserve"> </w:t>
      </w:r>
      <w:r>
        <w:t>shareholders</w:t>
      </w:r>
    </w:p>
    <w:p w:rsidR="00420CD1" w:rsidRDefault="00420CD1">
      <w:pPr>
        <w:pStyle w:val="BodyText"/>
        <w:rPr>
          <w:b/>
          <w:sz w:val="24"/>
        </w:rPr>
      </w:pPr>
    </w:p>
    <w:p w:rsidR="00420CD1" w:rsidRDefault="00420CD1">
      <w:pPr>
        <w:pStyle w:val="BodyText"/>
        <w:spacing w:before="9"/>
        <w:rPr>
          <w:b/>
        </w:rPr>
      </w:pPr>
    </w:p>
    <w:p w:rsidR="00420CD1" w:rsidRDefault="00796D5A">
      <w:pPr>
        <w:pStyle w:val="ListParagraph"/>
        <w:numPr>
          <w:ilvl w:val="2"/>
          <w:numId w:val="18"/>
        </w:numPr>
        <w:tabs>
          <w:tab w:val="left" w:pos="1560"/>
        </w:tabs>
        <w:spacing w:line="237" w:lineRule="auto"/>
        <w:ind w:left="1558" w:right="106" w:hanging="719"/>
        <w:jc w:val="both"/>
        <w:rPr>
          <w:rFonts w:ascii="Times New Roman"/>
          <w:sz w:val="24"/>
        </w:rPr>
      </w:pPr>
      <w:r>
        <w:t>All information that the Directors and Senior Management Personnel may provide either formally or informally, to the press or any other publicity media, shall be as per the Disclosures Code</w:t>
      </w:r>
      <w:r w:rsidR="00DD2833">
        <w:t>...</w:t>
      </w:r>
      <w:r>
        <w:t xml:space="preserve"> In all its public appearance </w:t>
      </w:r>
      <w:r>
        <w:rPr>
          <w:spacing w:val="-3"/>
        </w:rPr>
        <w:t xml:space="preserve">with </w:t>
      </w:r>
      <w:r>
        <w:t xml:space="preserve">respect to </w:t>
      </w:r>
      <w:r>
        <w:rPr>
          <w:spacing w:val="-3"/>
        </w:rPr>
        <w:t xml:space="preserve">disclosing </w:t>
      </w:r>
      <w:r>
        <w:t xml:space="preserve">information in relation to the Company's activities to public constituencies </w:t>
      </w:r>
      <w:r w:rsidR="00DD2833">
        <w:t>such as</w:t>
      </w:r>
      <w:r>
        <w:t xml:space="preserve"> the media, the financial community, employees and shareholders, the Company shall be represented only by </w:t>
      </w:r>
      <w:r>
        <w:rPr>
          <w:spacing w:val="-3"/>
        </w:rPr>
        <w:t xml:space="preserve">specifically </w:t>
      </w:r>
      <w:r>
        <w:t xml:space="preserve">authorized Directors and/or employees, which the </w:t>
      </w:r>
      <w:r>
        <w:rPr>
          <w:spacing w:val="-3"/>
        </w:rPr>
        <w:t xml:space="preserve">Board </w:t>
      </w:r>
      <w:r>
        <w:t xml:space="preserve">may authorize. The </w:t>
      </w:r>
      <w:r>
        <w:rPr>
          <w:spacing w:val="-3"/>
        </w:rPr>
        <w:t xml:space="preserve">list </w:t>
      </w:r>
      <w:r>
        <w:t xml:space="preserve">of </w:t>
      </w:r>
      <w:r>
        <w:rPr>
          <w:spacing w:val="-3"/>
        </w:rPr>
        <w:t xml:space="preserve">such </w:t>
      </w:r>
      <w:r>
        <w:t>authorized Directors and employees of the Company shall be notified to the Directors / Senior Management Personnel from time to</w:t>
      </w:r>
      <w:r>
        <w:rPr>
          <w:spacing w:val="-15"/>
        </w:rPr>
        <w:t xml:space="preserve"> </w:t>
      </w:r>
      <w:r>
        <w:t>time.</w:t>
      </w:r>
    </w:p>
    <w:p w:rsidR="00420CD1" w:rsidRDefault="00420CD1">
      <w:pPr>
        <w:pStyle w:val="BodyText"/>
        <w:spacing w:before="3"/>
        <w:rPr>
          <w:sz w:val="23"/>
        </w:rPr>
      </w:pPr>
    </w:p>
    <w:p w:rsidR="00420CD1" w:rsidRDefault="00796D5A">
      <w:pPr>
        <w:pStyle w:val="ListParagraph"/>
        <w:numPr>
          <w:ilvl w:val="2"/>
          <w:numId w:val="18"/>
        </w:numPr>
        <w:tabs>
          <w:tab w:val="left" w:pos="1560"/>
        </w:tabs>
        <w:spacing w:line="235" w:lineRule="auto"/>
        <w:ind w:left="1560" w:right="110"/>
        <w:jc w:val="both"/>
        <w:rPr>
          <w:rFonts w:ascii="Times New Roman"/>
          <w:sz w:val="24"/>
        </w:rPr>
      </w:pPr>
      <w:r>
        <w:t xml:space="preserve">All statements made to the media on </w:t>
      </w:r>
      <w:r>
        <w:rPr>
          <w:spacing w:val="-3"/>
        </w:rPr>
        <w:t xml:space="preserve">behalf </w:t>
      </w:r>
      <w:r>
        <w:t>of the Company should be true and fair.</w:t>
      </w:r>
    </w:p>
    <w:p w:rsidR="00420CD1" w:rsidRDefault="00420CD1">
      <w:pPr>
        <w:pStyle w:val="BodyText"/>
        <w:spacing w:before="11"/>
        <w:rPr>
          <w:sz w:val="21"/>
        </w:rPr>
      </w:pPr>
    </w:p>
    <w:p w:rsidR="00420CD1" w:rsidRDefault="00796D5A">
      <w:pPr>
        <w:pStyle w:val="ListParagraph"/>
        <w:numPr>
          <w:ilvl w:val="2"/>
          <w:numId w:val="18"/>
        </w:numPr>
        <w:tabs>
          <w:tab w:val="left" w:pos="1560"/>
        </w:tabs>
        <w:spacing w:line="273" w:lineRule="auto"/>
        <w:ind w:right="106" w:hanging="720"/>
        <w:jc w:val="both"/>
        <w:rPr>
          <w:rFonts w:ascii="Times New Roman" w:hAnsi="Times New Roman"/>
          <w:sz w:val="24"/>
        </w:rPr>
      </w:pPr>
      <w:r>
        <w:t xml:space="preserve">For any outside publication </w:t>
      </w:r>
      <w:r>
        <w:rPr>
          <w:spacing w:val="-3"/>
        </w:rPr>
        <w:t xml:space="preserve">of </w:t>
      </w:r>
      <w:r>
        <w:t xml:space="preserve">books, articles or manuscripts which </w:t>
      </w:r>
      <w:r>
        <w:rPr>
          <w:spacing w:val="-3"/>
        </w:rPr>
        <w:t xml:space="preserve">relate </w:t>
      </w:r>
      <w:r>
        <w:t xml:space="preserve">specifically to the Company’s business, policies and processes, Directors/ </w:t>
      </w:r>
      <w:r>
        <w:rPr>
          <w:spacing w:val="-3"/>
        </w:rPr>
        <w:t xml:space="preserve">Senior </w:t>
      </w:r>
      <w:r>
        <w:t xml:space="preserve">Management Personnel should take the approval </w:t>
      </w:r>
      <w:r>
        <w:rPr>
          <w:spacing w:val="-3"/>
        </w:rPr>
        <w:t xml:space="preserve">of </w:t>
      </w:r>
      <w:r>
        <w:t xml:space="preserve">the Board prior to </w:t>
      </w:r>
      <w:r w:rsidR="00DD2833">
        <w:t>its release</w:t>
      </w:r>
      <w:r>
        <w:t xml:space="preserve">. All such documents should be supplemented by a statement to  </w:t>
      </w:r>
      <w:r>
        <w:rPr>
          <w:spacing w:val="-3"/>
        </w:rPr>
        <w:t xml:space="preserve">the </w:t>
      </w:r>
      <w:r>
        <w:t xml:space="preserve">effect that all views and observations made </w:t>
      </w:r>
      <w:r>
        <w:rPr>
          <w:spacing w:val="-3"/>
        </w:rPr>
        <w:t xml:space="preserve">in </w:t>
      </w:r>
      <w:r>
        <w:t xml:space="preserve">the article/ presentation </w:t>
      </w:r>
      <w:r>
        <w:rPr>
          <w:spacing w:val="-3"/>
        </w:rPr>
        <w:t xml:space="preserve">are </w:t>
      </w:r>
      <w:r>
        <w:t xml:space="preserve">solely that </w:t>
      </w:r>
      <w:r>
        <w:rPr>
          <w:spacing w:val="-3"/>
        </w:rPr>
        <w:t xml:space="preserve">of </w:t>
      </w:r>
      <w:r>
        <w:t xml:space="preserve">the author’s and the Company is in no way responsible for the </w:t>
      </w:r>
      <w:r>
        <w:rPr>
          <w:spacing w:val="-3"/>
        </w:rPr>
        <w:t xml:space="preserve">substance, </w:t>
      </w:r>
      <w:r>
        <w:t xml:space="preserve">veracity or truthfulness </w:t>
      </w:r>
      <w:r>
        <w:rPr>
          <w:spacing w:val="-3"/>
        </w:rPr>
        <w:t xml:space="preserve">of such </w:t>
      </w:r>
      <w:r>
        <w:t>views and</w:t>
      </w:r>
      <w:r>
        <w:rPr>
          <w:spacing w:val="-5"/>
        </w:rPr>
        <w:t xml:space="preserve"> </w:t>
      </w:r>
      <w:r>
        <w:t>statements.</w:t>
      </w:r>
    </w:p>
    <w:p w:rsidR="00420CD1" w:rsidRDefault="00420CD1">
      <w:pPr>
        <w:pStyle w:val="BodyText"/>
        <w:rPr>
          <w:sz w:val="24"/>
        </w:rPr>
      </w:pPr>
    </w:p>
    <w:p w:rsidR="00420CD1" w:rsidRDefault="00796D5A">
      <w:pPr>
        <w:pStyle w:val="Heading1"/>
        <w:numPr>
          <w:ilvl w:val="1"/>
          <w:numId w:val="18"/>
        </w:numPr>
        <w:tabs>
          <w:tab w:val="left" w:pos="840"/>
          <w:tab w:val="left" w:pos="841"/>
        </w:tabs>
        <w:spacing w:before="180"/>
        <w:ind w:left="840"/>
      </w:pPr>
      <w:bookmarkStart w:id="13" w:name="Insider_Trading"/>
      <w:bookmarkEnd w:id="13"/>
      <w:r>
        <w:t>Insider Trading</w:t>
      </w:r>
    </w:p>
    <w:p w:rsidR="00420CD1" w:rsidRDefault="00420CD1">
      <w:pPr>
        <w:pStyle w:val="BodyText"/>
        <w:spacing w:before="3"/>
        <w:rPr>
          <w:b/>
        </w:rPr>
      </w:pPr>
    </w:p>
    <w:p w:rsidR="00420CD1" w:rsidRDefault="00796D5A">
      <w:pPr>
        <w:pStyle w:val="ListParagraph"/>
        <w:numPr>
          <w:ilvl w:val="2"/>
          <w:numId w:val="18"/>
        </w:numPr>
        <w:tabs>
          <w:tab w:val="left" w:pos="1561"/>
        </w:tabs>
        <w:ind w:right="110" w:hanging="720"/>
        <w:jc w:val="both"/>
      </w:pPr>
      <w:r>
        <w:t xml:space="preserve">Directors and Senior Management Personnel should not derive benefit or assist others to derive benefit by giving investment advice from the access to and possession of information about the </w:t>
      </w:r>
      <w:r>
        <w:rPr>
          <w:spacing w:val="-3"/>
        </w:rPr>
        <w:t xml:space="preserve">Company, </w:t>
      </w:r>
      <w:r>
        <w:t xml:space="preserve">not in public domain </w:t>
      </w:r>
      <w:r w:rsidR="00DD2833">
        <w:rPr>
          <w:spacing w:val="-3"/>
        </w:rPr>
        <w:t>and therefore</w:t>
      </w:r>
      <w:r>
        <w:t xml:space="preserve"> constitutes insider</w:t>
      </w:r>
      <w:r>
        <w:rPr>
          <w:spacing w:val="3"/>
        </w:rPr>
        <w:t xml:space="preserve"> </w:t>
      </w:r>
      <w:r>
        <w:rPr>
          <w:spacing w:val="-3"/>
        </w:rPr>
        <w:t>information.</w:t>
      </w:r>
    </w:p>
    <w:p w:rsidR="00420CD1" w:rsidRDefault="00420CD1">
      <w:pPr>
        <w:pStyle w:val="BodyText"/>
      </w:pPr>
    </w:p>
    <w:p w:rsidR="00420CD1" w:rsidRDefault="00796D5A">
      <w:pPr>
        <w:pStyle w:val="ListParagraph"/>
        <w:numPr>
          <w:ilvl w:val="2"/>
          <w:numId w:val="18"/>
        </w:numPr>
        <w:tabs>
          <w:tab w:val="left" w:pos="1560"/>
        </w:tabs>
        <w:ind w:right="114" w:hanging="720"/>
        <w:jc w:val="both"/>
      </w:pPr>
      <w:r>
        <w:t xml:space="preserve">All Directors and Senior Management Personnel should comply </w:t>
      </w:r>
      <w:r>
        <w:rPr>
          <w:spacing w:val="-3"/>
        </w:rPr>
        <w:t xml:space="preserve">with </w:t>
      </w:r>
      <w:r>
        <w:t xml:space="preserve">'Code </w:t>
      </w:r>
      <w:r>
        <w:rPr>
          <w:spacing w:val="-6"/>
        </w:rPr>
        <w:t xml:space="preserve">of </w:t>
      </w:r>
      <w:r>
        <w:t xml:space="preserve">Conduct for Prevention of Insider </w:t>
      </w:r>
      <w:r>
        <w:rPr>
          <w:spacing w:val="-3"/>
        </w:rPr>
        <w:t xml:space="preserve">Trading </w:t>
      </w:r>
      <w:r>
        <w:t xml:space="preserve">in </w:t>
      </w:r>
      <w:r>
        <w:rPr>
          <w:spacing w:val="-3"/>
        </w:rPr>
        <w:t xml:space="preserve">Shares </w:t>
      </w:r>
      <w:r>
        <w:t xml:space="preserve">of the Company' circulated  by the Company and all insider-trading guidelines </w:t>
      </w:r>
      <w:r>
        <w:rPr>
          <w:spacing w:val="-3"/>
        </w:rPr>
        <w:t xml:space="preserve">issued </w:t>
      </w:r>
      <w:r>
        <w:t>by the</w:t>
      </w:r>
      <w:r>
        <w:rPr>
          <w:spacing w:val="38"/>
        </w:rPr>
        <w:t xml:space="preserve"> </w:t>
      </w:r>
      <w:r>
        <w:t>Securities</w:t>
      </w:r>
    </w:p>
    <w:p w:rsidR="00420CD1" w:rsidRDefault="00420CD1">
      <w:pPr>
        <w:jc w:val="both"/>
        <w:sectPr w:rsidR="00420CD1">
          <w:pgSz w:w="12240" w:h="15840"/>
          <w:pgMar w:top="1320" w:right="1320" w:bottom="1200" w:left="1320" w:header="720" w:footer="1000" w:gutter="0"/>
          <w:cols w:space="720"/>
        </w:sectPr>
      </w:pPr>
    </w:p>
    <w:p w:rsidR="00420CD1" w:rsidRDefault="00796D5A">
      <w:pPr>
        <w:pStyle w:val="BodyText"/>
        <w:spacing w:before="90"/>
        <w:ind w:left="1560"/>
      </w:pPr>
      <w:r>
        <w:lastRenderedPageBreak/>
        <w:t>Exchange Board of India.</w:t>
      </w:r>
    </w:p>
    <w:p w:rsidR="00420CD1" w:rsidRDefault="00420CD1">
      <w:pPr>
        <w:pStyle w:val="BodyText"/>
        <w:spacing w:before="3"/>
        <w:rPr>
          <w:sz w:val="21"/>
        </w:rPr>
      </w:pPr>
    </w:p>
    <w:p w:rsidR="00420CD1" w:rsidRDefault="00796D5A">
      <w:pPr>
        <w:pStyle w:val="Heading1"/>
        <w:numPr>
          <w:ilvl w:val="1"/>
          <w:numId w:val="18"/>
        </w:numPr>
        <w:tabs>
          <w:tab w:val="left" w:pos="839"/>
          <w:tab w:val="left" w:pos="841"/>
        </w:tabs>
        <w:ind w:left="840"/>
      </w:pPr>
      <w:bookmarkStart w:id="14" w:name="Internal_Control_System"/>
      <w:bookmarkEnd w:id="14"/>
      <w:r>
        <w:t>Internal Control</w:t>
      </w:r>
      <w:r>
        <w:rPr>
          <w:spacing w:val="-9"/>
        </w:rPr>
        <w:t xml:space="preserve"> </w:t>
      </w:r>
      <w:r>
        <w:t>System</w:t>
      </w:r>
    </w:p>
    <w:p w:rsidR="00420CD1" w:rsidRDefault="00420CD1">
      <w:pPr>
        <w:pStyle w:val="BodyText"/>
        <w:spacing w:before="7"/>
        <w:rPr>
          <w:b/>
        </w:rPr>
      </w:pPr>
    </w:p>
    <w:p w:rsidR="00420CD1" w:rsidRDefault="00796D5A">
      <w:pPr>
        <w:pStyle w:val="BodyText"/>
        <w:ind w:left="839" w:right="110"/>
        <w:jc w:val="both"/>
      </w:pPr>
      <w:r>
        <w:t>Directors and Senior Management Personnel should maintain and should cause the Company to maintain a proper and adequate system of internal controls for financial reporting</w:t>
      </w:r>
    </w:p>
    <w:p w:rsidR="00420CD1" w:rsidRDefault="00420CD1">
      <w:pPr>
        <w:pStyle w:val="BodyText"/>
        <w:spacing w:before="8"/>
        <w:rPr>
          <w:sz w:val="21"/>
        </w:rPr>
      </w:pPr>
    </w:p>
    <w:p w:rsidR="00420CD1" w:rsidRDefault="00796D5A">
      <w:pPr>
        <w:pStyle w:val="Heading1"/>
        <w:numPr>
          <w:ilvl w:val="1"/>
          <w:numId w:val="18"/>
        </w:numPr>
        <w:tabs>
          <w:tab w:val="left" w:pos="839"/>
          <w:tab w:val="left" w:pos="841"/>
        </w:tabs>
        <w:ind w:left="840"/>
      </w:pPr>
      <w:bookmarkStart w:id="15" w:name="Corporate_Governance"/>
      <w:bookmarkEnd w:id="15"/>
      <w:r>
        <w:t>Corporate</w:t>
      </w:r>
      <w:r>
        <w:rPr>
          <w:spacing w:val="-5"/>
        </w:rPr>
        <w:t xml:space="preserve"> </w:t>
      </w:r>
      <w:r>
        <w:t>Governance</w:t>
      </w:r>
    </w:p>
    <w:p w:rsidR="00420CD1" w:rsidRDefault="00420CD1">
      <w:pPr>
        <w:pStyle w:val="BodyText"/>
        <w:spacing w:before="5"/>
        <w:rPr>
          <w:b/>
        </w:rPr>
      </w:pPr>
    </w:p>
    <w:p w:rsidR="00420CD1" w:rsidRDefault="00796D5A">
      <w:pPr>
        <w:pStyle w:val="BodyText"/>
        <w:ind w:left="839" w:right="106"/>
        <w:jc w:val="both"/>
      </w:pPr>
      <w:r>
        <w:t xml:space="preserve">Directors and Senior Management Personnel should sincerely follow and should </w:t>
      </w:r>
      <w:r>
        <w:rPr>
          <w:spacing w:val="-3"/>
        </w:rPr>
        <w:t xml:space="preserve">cause </w:t>
      </w:r>
      <w:r>
        <w:t xml:space="preserve">the Company to follow the philosophy of good corporate governance by possessing strong business fundamentals and delivering high performance through relentless focus on transparency, accountability, professionalization and corporate social responsibility for enhancing shareholders' </w:t>
      </w:r>
      <w:r>
        <w:rPr>
          <w:spacing w:val="-3"/>
        </w:rPr>
        <w:t xml:space="preserve">value </w:t>
      </w:r>
      <w:r>
        <w:t>and contributing to society at</w:t>
      </w:r>
      <w:r>
        <w:rPr>
          <w:spacing w:val="-15"/>
        </w:rPr>
        <w:t xml:space="preserve"> </w:t>
      </w:r>
      <w:r>
        <w:rPr>
          <w:spacing w:val="-3"/>
        </w:rPr>
        <w:t>large.</w:t>
      </w:r>
    </w:p>
    <w:p w:rsidR="00420CD1" w:rsidRDefault="00420CD1">
      <w:pPr>
        <w:pStyle w:val="BodyText"/>
        <w:spacing w:before="1"/>
        <w:rPr>
          <w:sz w:val="21"/>
        </w:rPr>
      </w:pPr>
    </w:p>
    <w:p w:rsidR="00420CD1" w:rsidRDefault="00796D5A">
      <w:pPr>
        <w:pStyle w:val="Heading1"/>
        <w:numPr>
          <w:ilvl w:val="1"/>
          <w:numId w:val="18"/>
        </w:numPr>
        <w:tabs>
          <w:tab w:val="left" w:pos="839"/>
          <w:tab w:val="left" w:pos="841"/>
        </w:tabs>
        <w:ind w:left="840"/>
      </w:pPr>
      <w:bookmarkStart w:id="16" w:name="Human_Resources/_Employee_Relations"/>
      <w:bookmarkEnd w:id="16"/>
      <w:r>
        <w:t xml:space="preserve">Human Resources/ </w:t>
      </w:r>
      <w:r>
        <w:rPr>
          <w:spacing w:val="-4"/>
        </w:rPr>
        <w:t>Employee</w:t>
      </w:r>
      <w:r>
        <w:rPr>
          <w:spacing w:val="-6"/>
        </w:rPr>
        <w:t xml:space="preserve"> </w:t>
      </w:r>
      <w:r>
        <w:t>Relations</w:t>
      </w:r>
    </w:p>
    <w:p w:rsidR="00420CD1" w:rsidRDefault="00420CD1">
      <w:pPr>
        <w:pStyle w:val="BodyText"/>
        <w:spacing w:before="5"/>
        <w:rPr>
          <w:b/>
          <w:sz w:val="23"/>
        </w:rPr>
      </w:pPr>
    </w:p>
    <w:p w:rsidR="00420CD1" w:rsidRDefault="00796D5A">
      <w:pPr>
        <w:pStyle w:val="ListParagraph"/>
        <w:numPr>
          <w:ilvl w:val="0"/>
          <w:numId w:val="13"/>
        </w:numPr>
        <w:tabs>
          <w:tab w:val="left" w:pos="1561"/>
        </w:tabs>
        <w:spacing w:line="237" w:lineRule="auto"/>
        <w:ind w:right="113"/>
        <w:jc w:val="both"/>
      </w:pPr>
      <w:r>
        <w:t>Directors and Senior Management Personnel should strive for causing the Company to maintain cordial employee</w:t>
      </w:r>
      <w:r>
        <w:rPr>
          <w:spacing w:val="-13"/>
        </w:rPr>
        <w:t xml:space="preserve"> </w:t>
      </w:r>
      <w:r>
        <w:t>relations.</w:t>
      </w:r>
    </w:p>
    <w:p w:rsidR="00420CD1" w:rsidRDefault="00420CD1">
      <w:pPr>
        <w:pStyle w:val="BodyText"/>
        <w:spacing w:before="7"/>
        <w:rPr>
          <w:sz w:val="21"/>
        </w:rPr>
      </w:pPr>
    </w:p>
    <w:p w:rsidR="00420CD1" w:rsidRDefault="00796D5A">
      <w:pPr>
        <w:pStyle w:val="ListParagraph"/>
        <w:numPr>
          <w:ilvl w:val="0"/>
          <w:numId w:val="13"/>
        </w:numPr>
        <w:tabs>
          <w:tab w:val="left" w:pos="1561"/>
        </w:tabs>
        <w:ind w:left="1559" w:right="110" w:hanging="720"/>
        <w:jc w:val="both"/>
      </w:pPr>
      <w:r>
        <w:t xml:space="preserve">Executive Directors and Senior Management Personnel should cause </w:t>
      </w:r>
      <w:r>
        <w:rPr>
          <w:spacing w:val="-3"/>
        </w:rPr>
        <w:t xml:space="preserve">the </w:t>
      </w:r>
      <w:r>
        <w:t xml:space="preserve">Company to build competency- based human resource systems and maintain human resources policy that has been directed at managing the growth </w:t>
      </w:r>
      <w:r>
        <w:rPr>
          <w:spacing w:val="-3"/>
        </w:rPr>
        <w:t xml:space="preserve">of </w:t>
      </w:r>
      <w:r>
        <w:t>the organization</w:t>
      </w:r>
      <w:r>
        <w:rPr>
          <w:spacing w:val="-5"/>
        </w:rPr>
        <w:t xml:space="preserve"> </w:t>
      </w:r>
      <w:r>
        <w:t>efficiently.</w:t>
      </w:r>
    </w:p>
    <w:p w:rsidR="00420CD1" w:rsidRDefault="00420CD1">
      <w:pPr>
        <w:pStyle w:val="BodyText"/>
        <w:spacing w:before="9"/>
        <w:rPr>
          <w:sz w:val="21"/>
        </w:rPr>
      </w:pPr>
    </w:p>
    <w:p w:rsidR="00420CD1" w:rsidRDefault="00796D5A">
      <w:pPr>
        <w:pStyle w:val="ListParagraph"/>
        <w:numPr>
          <w:ilvl w:val="0"/>
          <w:numId w:val="13"/>
        </w:numPr>
        <w:tabs>
          <w:tab w:val="left" w:pos="1563"/>
        </w:tabs>
        <w:ind w:left="1559" w:right="113" w:hanging="720"/>
        <w:jc w:val="both"/>
      </w:pPr>
      <w:r>
        <w:t xml:space="preserve">Executive Directors and Senior Management Personnel should assist the Company in further aligning its human resource policies, </w:t>
      </w:r>
      <w:r w:rsidR="00DD2833">
        <w:t>processes and</w:t>
      </w:r>
      <w:r>
        <w:rPr>
          <w:spacing w:val="-3"/>
        </w:rPr>
        <w:t xml:space="preserve"> </w:t>
      </w:r>
      <w:r>
        <w:t>initiatives to meet its business</w:t>
      </w:r>
      <w:r>
        <w:rPr>
          <w:spacing w:val="-14"/>
        </w:rPr>
        <w:t xml:space="preserve"> </w:t>
      </w:r>
      <w:r>
        <w:t>needs.</w:t>
      </w:r>
    </w:p>
    <w:p w:rsidR="00420CD1" w:rsidRDefault="00420CD1">
      <w:pPr>
        <w:pStyle w:val="BodyText"/>
        <w:rPr>
          <w:sz w:val="24"/>
        </w:rPr>
      </w:pPr>
    </w:p>
    <w:p w:rsidR="00420CD1" w:rsidRDefault="00420CD1">
      <w:pPr>
        <w:pStyle w:val="BodyText"/>
        <w:spacing w:before="4"/>
        <w:rPr>
          <w:sz w:val="19"/>
        </w:rPr>
      </w:pPr>
    </w:p>
    <w:p w:rsidR="00420CD1" w:rsidRDefault="00796D5A">
      <w:pPr>
        <w:pStyle w:val="Heading1"/>
        <w:numPr>
          <w:ilvl w:val="1"/>
          <w:numId w:val="18"/>
        </w:numPr>
        <w:tabs>
          <w:tab w:val="left" w:pos="842"/>
          <w:tab w:val="left" w:pos="843"/>
        </w:tabs>
        <w:ind w:left="842" w:hanging="723"/>
      </w:pPr>
      <w:bookmarkStart w:id="17" w:name="Respect_for_the_Individual"/>
      <w:bookmarkEnd w:id="17"/>
      <w:r>
        <w:t>Respect for the</w:t>
      </w:r>
      <w:r>
        <w:rPr>
          <w:spacing w:val="-4"/>
        </w:rPr>
        <w:t xml:space="preserve"> Individual</w:t>
      </w:r>
    </w:p>
    <w:p w:rsidR="00420CD1" w:rsidRDefault="00420CD1">
      <w:pPr>
        <w:pStyle w:val="BodyText"/>
        <w:spacing w:before="5"/>
        <w:rPr>
          <w:b/>
        </w:rPr>
      </w:pPr>
    </w:p>
    <w:p w:rsidR="00420CD1" w:rsidRDefault="00796D5A">
      <w:pPr>
        <w:pStyle w:val="ListParagraph"/>
        <w:numPr>
          <w:ilvl w:val="0"/>
          <w:numId w:val="12"/>
        </w:numPr>
        <w:tabs>
          <w:tab w:val="left" w:pos="1563"/>
        </w:tabs>
        <w:spacing w:before="1"/>
        <w:ind w:right="109" w:hanging="721"/>
        <w:jc w:val="both"/>
      </w:pPr>
      <w:r>
        <w:t xml:space="preserve">The Company's vision is based on inspiring and developing outstanding people. This will only be possible in an environment where we all respect the rights </w:t>
      </w:r>
      <w:r>
        <w:rPr>
          <w:spacing w:val="-6"/>
        </w:rPr>
        <w:t xml:space="preserve">of </w:t>
      </w:r>
      <w:r>
        <w:t>those around</w:t>
      </w:r>
      <w:r>
        <w:rPr>
          <w:spacing w:val="-8"/>
        </w:rPr>
        <w:t xml:space="preserve"> </w:t>
      </w:r>
      <w:r>
        <w:rPr>
          <w:spacing w:val="-3"/>
        </w:rPr>
        <w:t>us.</w:t>
      </w:r>
    </w:p>
    <w:p w:rsidR="00420CD1" w:rsidRDefault="00420CD1">
      <w:pPr>
        <w:pStyle w:val="BodyText"/>
        <w:spacing w:before="9"/>
        <w:rPr>
          <w:sz w:val="21"/>
        </w:rPr>
      </w:pPr>
    </w:p>
    <w:p w:rsidR="00420CD1" w:rsidRDefault="00796D5A">
      <w:pPr>
        <w:pStyle w:val="ListParagraph"/>
        <w:numPr>
          <w:ilvl w:val="0"/>
          <w:numId w:val="12"/>
        </w:numPr>
        <w:tabs>
          <w:tab w:val="left" w:pos="1562"/>
          <w:tab w:val="left" w:pos="1563"/>
        </w:tabs>
        <w:spacing w:before="1"/>
        <w:ind w:left="1562"/>
      </w:pPr>
      <w:r>
        <w:t>Executive Directors and Senior Management Personnel should ensure</w:t>
      </w:r>
      <w:r>
        <w:rPr>
          <w:spacing w:val="-42"/>
        </w:rPr>
        <w:t xml:space="preserve"> </w:t>
      </w:r>
      <w:r>
        <w:t>that:</w:t>
      </w:r>
    </w:p>
    <w:p w:rsidR="00420CD1" w:rsidRDefault="00420CD1">
      <w:pPr>
        <w:pStyle w:val="BodyText"/>
        <w:spacing w:before="9"/>
        <w:rPr>
          <w:sz w:val="21"/>
        </w:rPr>
      </w:pPr>
    </w:p>
    <w:p w:rsidR="00420CD1" w:rsidRDefault="00796D5A">
      <w:pPr>
        <w:pStyle w:val="ListParagraph"/>
        <w:numPr>
          <w:ilvl w:val="1"/>
          <w:numId w:val="12"/>
        </w:numPr>
        <w:tabs>
          <w:tab w:val="left" w:pos="2283"/>
        </w:tabs>
        <w:ind w:right="111" w:hanging="721"/>
        <w:jc w:val="both"/>
      </w:pPr>
      <w:r>
        <w:t xml:space="preserve">Subject to </w:t>
      </w:r>
      <w:r>
        <w:rPr>
          <w:spacing w:val="-3"/>
        </w:rPr>
        <w:t xml:space="preserve">compliance </w:t>
      </w:r>
      <w:r>
        <w:t xml:space="preserve">with applicable </w:t>
      </w:r>
      <w:r>
        <w:rPr>
          <w:spacing w:val="-4"/>
        </w:rPr>
        <w:t xml:space="preserve">laws </w:t>
      </w:r>
      <w:r>
        <w:t xml:space="preserve">regarding </w:t>
      </w:r>
      <w:r>
        <w:rPr>
          <w:spacing w:val="-3"/>
        </w:rPr>
        <w:t xml:space="preserve">positive </w:t>
      </w:r>
      <w:r>
        <w:t xml:space="preserve">discrimination, individuals in all aspects </w:t>
      </w:r>
      <w:r>
        <w:rPr>
          <w:spacing w:val="-3"/>
        </w:rPr>
        <w:t xml:space="preserve">of </w:t>
      </w:r>
      <w:r>
        <w:t xml:space="preserve">employment are </w:t>
      </w:r>
      <w:r>
        <w:rPr>
          <w:spacing w:val="-3"/>
        </w:rPr>
        <w:t xml:space="preserve">not </w:t>
      </w:r>
      <w:r>
        <w:t xml:space="preserve">discriminated against on the basis </w:t>
      </w:r>
      <w:r>
        <w:rPr>
          <w:spacing w:val="-3"/>
        </w:rPr>
        <w:t xml:space="preserve">of </w:t>
      </w:r>
      <w:r>
        <w:t xml:space="preserve">race, religion, </w:t>
      </w:r>
      <w:r w:rsidR="00DD2833">
        <w:t>color</w:t>
      </w:r>
      <w:r>
        <w:t xml:space="preserve">, </w:t>
      </w:r>
      <w:r w:rsidR="00DD2833">
        <w:t>age, disability</w:t>
      </w:r>
      <w:r>
        <w:t xml:space="preserve">, gender, sexual orientation or marital status, </w:t>
      </w:r>
      <w:r>
        <w:rPr>
          <w:spacing w:val="-3"/>
        </w:rPr>
        <w:t xml:space="preserve">and </w:t>
      </w:r>
      <w:r>
        <w:t xml:space="preserve">the sole criterion for recognition within the Company be that </w:t>
      </w:r>
      <w:r>
        <w:rPr>
          <w:spacing w:val="-3"/>
        </w:rPr>
        <w:t>of work</w:t>
      </w:r>
      <w:r>
        <w:rPr>
          <w:spacing w:val="-18"/>
        </w:rPr>
        <w:t xml:space="preserve"> </w:t>
      </w:r>
      <w:r>
        <w:t>performance.</w:t>
      </w:r>
    </w:p>
    <w:p w:rsidR="00420CD1" w:rsidRDefault="00420CD1">
      <w:pPr>
        <w:pStyle w:val="BodyText"/>
        <w:spacing w:before="8"/>
      </w:pPr>
    </w:p>
    <w:p w:rsidR="00420CD1" w:rsidRDefault="00796D5A">
      <w:pPr>
        <w:pStyle w:val="ListParagraph"/>
        <w:numPr>
          <w:ilvl w:val="1"/>
          <w:numId w:val="12"/>
        </w:numPr>
        <w:tabs>
          <w:tab w:val="left" w:pos="2283"/>
        </w:tabs>
        <w:spacing w:line="237" w:lineRule="auto"/>
        <w:ind w:left="2281" w:right="117" w:hanging="721"/>
        <w:jc w:val="both"/>
      </w:pPr>
      <w:r>
        <w:t xml:space="preserve">Racial, sexual or any other kind </w:t>
      </w:r>
      <w:r>
        <w:rPr>
          <w:spacing w:val="-3"/>
        </w:rPr>
        <w:t xml:space="preserve">of </w:t>
      </w:r>
      <w:r>
        <w:t>harassment is not tolerated within the Company.</w:t>
      </w:r>
    </w:p>
    <w:p w:rsidR="00420CD1" w:rsidRDefault="00420CD1">
      <w:pPr>
        <w:pStyle w:val="BodyText"/>
        <w:spacing w:before="9"/>
        <w:rPr>
          <w:sz w:val="21"/>
        </w:rPr>
      </w:pPr>
    </w:p>
    <w:p w:rsidR="00420CD1" w:rsidRDefault="00796D5A">
      <w:pPr>
        <w:pStyle w:val="ListParagraph"/>
        <w:numPr>
          <w:ilvl w:val="1"/>
          <w:numId w:val="12"/>
        </w:numPr>
        <w:tabs>
          <w:tab w:val="left" w:pos="2284"/>
        </w:tabs>
        <w:ind w:right="105" w:hanging="721"/>
        <w:jc w:val="both"/>
      </w:pPr>
      <w:r>
        <w:t xml:space="preserve">Personal beliefs </w:t>
      </w:r>
      <w:r>
        <w:rPr>
          <w:spacing w:val="-3"/>
        </w:rPr>
        <w:t xml:space="preserve">of </w:t>
      </w:r>
      <w:r>
        <w:t xml:space="preserve">individuals are respected and that Company specifically disassociates </w:t>
      </w:r>
      <w:r>
        <w:rPr>
          <w:spacing w:val="-3"/>
        </w:rPr>
        <w:t xml:space="preserve">itself </w:t>
      </w:r>
      <w:r>
        <w:t xml:space="preserve">from any activity, which challenges </w:t>
      </w:r>
      <w:r>
        <w:rPr>
          <w:spacing w:val="-3"/>
        </w:rPr>
        <w:t xml:space="preserve">our </w:t>
      </w:r>
      <w:r>
        <w:t>commitment to cultural diversity and equal</w:t>
      </w:r>
      <w:r>
        <w:rPr>
          <w:spacing w:val="-34"/>
        </w:rPr>
        <w:t xml:space="preserve"> </w:t>
      </w:r>
      <w:r>
        <w:t>opportunities.</w:t>
      </w:r>
    </w:p>
    <w:p w:rsidR="00420CD1" w:rsidRDefault="00420CD1">
      <w:pPr>
        <w:jc w:val="both"/>
        <w:sectPr w:rsidR="00420CD1">
          <w:pgSz w:w="12240" w:h="15840"/>
          <w:pgMar w:top="1320" w:right="1320" w:bottom="1200" w:left="1320" w:header="720" w:footer="1000" w:gutter="0"/>
          <w:cols w:space="720"/>
        </w:sectPr>
      </w:pPr>
    </w:p>
    <w:p w:rsidR="00420CD1" w:rsidRDefault="00420CD1">
      <w:pPr>
        <w:pStyle w:val="BodyText"/>
        <w:rPr>
          <w:sz w:val="21"/>
        </w:rPr>
      </w:pPr>
    </w:p>
    <w:p w:rsidR="00420CD1" w:rsidRDefault="00796D5A">
      <w:pPr>
        <w:pStyle w:val="Heading1"/>
        <w:numPr>
          <w:ilvl w:val="1"/>
          <w:numId w:val="18"/>
        </w:numPr>
        <w:tabs>
          <w:tab w:val="left" w:pos="839"/>
          <w:tab w:val="left" w:pos="841"/>
        </w:tabs>
        <w:spacing w:before="94"/>
        <w:ind w:left="840"/>
      </w:pPr>
      <w:bookmarkStart w:id="18" w:name="Health,_safety_and_environment"/>
      <w:bookmarkEnd w:id="18"/>
      <w:r>
        <w:rPr>
          <w:spacing w:val="-3"/>
        </w:rPr>
        <w:t xml:space="preserve">Health, </w:t>
      </w:r>
      <w:r>
        <w:t>safety and</w:t>
      </w:r>
      <w:r>
        <w:rPr>
          <w:spacing w:val="-4"/>
        </w:rPr>
        <w:t xml:space="preserve"> </w:t>
      </w:r>
      <w:r>
        <w:t>environment</w:t>
      </w:r>
    </w:p>
    <w:p w:rsidR="00420CD1" w:rsidRDefault="00420CD1">
      <w:pPr>
        <w:pStyle w:val="BodyText"/>
        <w:spacing w:before="7"/>
        <w:rPr>
          <w:b/>
        </w:rPr>
      </w:pPr>
    </w:p>
    <w:p w:rsidR="00420CD1" w:rsidRDefault="00796D5A">
      <w:pPr>
        <w:pStyle w:val="ListParagraph"/>
        <w:numPr>
          <w:ilvl w:val="0"/>
          <w:numId w:val="11"/>
        </w:numPr>
        <w:tabs>
          <w:tab w:val="left" w:pos="1561"/>
        </w:tabs>
        <w:ind w:right="105" w:hanging="719"/>
        <w:jc w:val="both"/>
      </w:pPr>
      <w:r>
        <w:t xml:space="preserve">Executive Directors and Senior Management Personnel should cause the Company to </w:t>
      </w:r>
      <w:r>
        <w:rPr>
          <w:spacing w:val="-3"/>
        </w:rPr>
        <w:t xml:space="preserve">strive </w:t>
      </w:r>
      <w:r>
        <w:t xml:space="preserve">to provide a safe and healthy working environment and comply, in the conduct </w:t>
      </w:r>
      <w:r>
        <w:rPr>
          <w:spacing w:val="-3"/>
        </w:rPr>
        <w:t xml:space="preserve">of </w:t>
      </w:r>
      <w:r>
        <w:t xml:space="preserve">the business affairs of </w:t>
      </w:r>
      <w:r>
        <w:rPr>
          <w:spacing w:val="-3"/>
        </w:rPr>
        <w:t xml:space="preserve">the </w:t>
      </w:r>
      <w:r>
        <w:t xml:space="preserve">Company, </w:t>
      </w:r>
      <w:r w:rsidR="00DD2833">
        <w:rPr>
          <w:spacing w:val="-3"/>
        </w:rPr>
        <w:t>with all</w:t>
      </w:r>
      <w:r>
        <w:t xml:space="preserve"> regulations regarding the preservation </w:t>
      </w:r>
      <w:r>
        <w:rPr>
          <w:spacing w:val="-3"/>
        </w:rPr>
        <w:t xml:space="preserve">of </w:t>
      </w:r>
      <w:r>
        <w:t xml:space="preserve">the environment </w:t>
      </w:r>
      <w:r>
        <w:rPr>
          <w:spacing w:val="-3"/>
        </w:rPr>
        <w:t xml:space="preserve">of </w:t>
      </w:r>
      <w:r>
        <w:t xml:space="preserve">the territory </w:t>
      </w:r>
      <w:r>
        <w:rPr>
          <w:spacing w:val="-4"/>
        </w:rPr>
        <w:t xml:space="preserve">it </w:t>
      </w:r>
      <w:r>
        <w:t xml:space="preserve">operates in. The Company should be committed to prevent the wasteful use </w:t>
      </w:r>
      <w:r>
        <w:rPr>
          <w:spacing w:val="-6"/>
        </w:rPr>
        <w:t xml:space="preserve">of </w:t>
      </w:r>
      <w:r>
        <w:t xml:space="preserve">natural resources and </w:t>
      </w:r>
      <w:r>
        <w:rPr>
          <w:spacing w:val="-3"/>
        </w:rPr>
        <w:t xml:space="preserve">minimize </w:t>
      </w:r>
      <w:r>
        <w:t xml:space="preserve">any </w:t>
      </w:r>
      <w:r>
        <w:rPr>
          <w:spacing w:val="-3"/>
        </w:rPr>
        <w:t xml:space="preserve">hazardous </w:t>
      </w:r>
      <w:r>
        <w:t xml:space="preserve">impact of the development, production, use and disposal </w:t>
      </w:r>
      <w:r>
        <w:rPr>
          <w:spacing w:val="-3"/>
        </w:rPr>
        <w:t xml:space="preserve">of </w:t>
      </w:r>
      <w:r>
        <w:t xml:space="preserve">any of its products and services on the ecological environment in accordance </w:t>
      </w:r>
      <w:r>
        <w:rPr>
          <w:spacing w:val="-3"/>
        </w:rPr>
        <w:t xml:space="preserve">with </w:t>
      </w:r>
      <w:r>
        <w:t>the applicable</w:t>
      </w:r>
      <w:r>
        <w:rPr>
          <w:spacing w:val="-1"/>
        </w:rPr>
        <w:t xml:space="preserve"> </w:t>
      </w:r>
      <w:r>
        <w:rPr>
          <w:spacing w:val="-4"/>
        </w:rPr>
        <w:t>laws.</w:t>
      </w:r>
    </w:p>
    <w:p w:rsidR="00420CD1" w:rsidRDefault="00420CD1">
      <w:pPr>
        <w:pStyle w:val="BodyText"/>
        <w:spacing w:before="10"/>
        <w:rPr>
          <w:sz w:val="21"/>
        </w:rPr>
      </w:pPr>
    </w:p>
    <w:p w:rsidR="00420CD1" w:rsidRDefault="00796D5A">
      <w:pPr>
        <w:pStyle w:val="ListParagraph"/>
        <w:numPr>
          <w:ilvl w:val="0"/>
          <w:numId w:val="11"/>
        </w:numPr>
        <w:tabs>
          <w:tab w:val="left" w:pos="1563"/>
        </w:tabs>
        <w:ind w:left="1560" w:right="113"/>
        <w:jc w:val="both"/>
      </w:pPr>
      <w:r>
        <w:t xml:space="preserve">Executive Directors and Senior Management Personnel should ensure that the Company adopts most efficient energy management system, prevention </w:t>
      </w:r>
      <w:r>
        <w:rPr>
          <w:spacing w:val="-6"/>
        </w:rPr>
        <w:t xml:space="preserve">of </w:t>
      </w:r>
      <w:r>
        <w:t xml:space="preserve">energy waste and utilization </w:t>
      </w:r>
      <w:r>
        <w:rPr>
          <w:spacing w:val="-3"/>
        </w:rPr>
        <w:t xml:space="preserve">of </w:t>
      </w:r>
      <w:r>
        <w:t>natural resources in all</w:t>
      </w:r>
      <w:r>
        <w:rPr>
          <w:spacing w:val="-27"/>
        </w:rPr>
        <w:t xml:space="preserve"> </w:t>
      </w:r>
      <w:r>
        <w:t>plants.</w:t>
      </w:r>
    </w:p>
    <w:p w:rsidR="00420CD1" w:rsidRDefault="00420CD1">
      <w:pPr>
        <w:pStyle w:val="BodyText"/>
        <w:spacing w:before="3"/>
        <w:rPr>
          <w:sz w:val="21"/>
        </w:rPr>
      </w:pPr>
    </w:p>
    <w:p w:rsidR="00420CD1" w:rsidRDefault="00796D5A">
      <w:pPr>
        <w:pStyle w:val="Heading1"/>
        <w:numPr>
          <w:ilvl w:val="1"/>
          <w:numId w:val="18"/>
        </w:numPr>
        <w:tabs>
          <w:tab w:val="left" w:pos="842"/>
          <w:tab w:val="left" w:pos="843"/>
        </w:tabs>
        <w:ind w:left="842" w:hanging="723"/>
      </w:pPr>
      <w:bookmarkStart w:id="19" w:name="Quality_of_products_and_services"/>
      <w:bookmarkEnd w:id="19"/>
      <w:r>
        <w:t>Quality of products and</w:t>
      </w:r>
      <w:r>
        <w:rPr>
          <w:spacing w:val="-16"/>
        </w:rPr>
        <w:t xml:space="preserve"> </w:t>
      </w:r>
      <w:r>
        <w:t>services</w:t>
      </w:r>
    </w:p>
    <w:p w:rsidR="00420CD1" w:rsidRDefault="00420CD1">
      <w:pPr>
        <w:pStyle w:val="BodyText"/>
        <w:spacing w:before="8"/>
        <w:rPr>
          <w:b/>
        </w:rPr>
      </w:pPr>
    </w:p>
    <w:p w:rsidR="00420CD1" w:rsidRDefault="00796D5A">
      <w:pPr>
        <w:pStyle w:val="BodyText"/>
        <w:ind w:left="839" w:right="109"/>
        <w:jc w:val="both"/>
      </w:pPr>
      <w:r>
        <w:t xml:space="preserve">Executive Directors </w:t>
      </w:r>
      <w:r>
        <w:rPr>
          <w:spacing w:val="-3"/>
        </w:rPr>
        <w:t xml:space="preserve">and </w:t>
      </w:r>
      <w:r>
        <w:t xml:space="preserve">Senior Management Personnel should ensure that </w:t>
      </w:r>
      <w:r w:rsidR="00DD2833">
        <w:t>the Company</w:t>
      </w:r>
      <w:r>
        <w:t xml:space="preserve"> is committed to supply products and services </w:t>
      </w:r>
      <w:r>
        <w:rPr>
          <w:spacing w:val="-3"/>
        </w:rPr>
        <w:t xml:space="preserve">of </w:t>
      </w:r>
      <w:r>
        <w:t xml:space="preserve">the highest quality standards backed by efficient after-sales service consistent with the requirements </w:t>
      </w:r>
      <w:r>
        <w:rPr>
          <w:spacing w:val="-3"/>
        </w:rPr>
        <w:t xml:space="preserve">of </w:t>
      </w:r>
      <w:r>
        <w:t xml:space="preserve">the customers to ensure their total satisfaction. Executive </w:t>
      </w:r>
      <w:r>
        <w:rPr>
          <w:spacing w:val="-3"/>
        </w:rPr>
        <w:t xml:space="preserve">Directors </w:t>
      </w:r>
      <w:r>
        <w:t xml:space="preserve">and Senior Management Personnel should </w:t>
      </w:r>
      <w:r>
        <w:rPr>
          <w:spacing w:val="-3"/>
        </w:rPr>
        <w:t xml:space="preserve">cause </w:t>
      </w:r>
      <w:r>
        <w:t>the Company to strive towards proper application and adoption</w:t>
      </w:r>
      <w:r w:rsidR="00B003B4">
        <w:rPr>
          <w:spacing w:val="-3"/>
        </w:rPr>
        <w:t>.</w:t>
      </w:r>
    </w:p>
    <w:p w:rsidR="00420CD1" w:rsidRDefault="00420CD1">
      <w:pPr>
        <w:pStyle w:val="BodyText"/>
        <w:spacing w:before="2"/>
        <w:rPr>
          <w:sz w:val="21"/>
        </w:rPr>
      </w:pPr>
    </w:p>
    <w:p w:rsidR="00420CD1" w:rsidRDefault="00796D5A">
      <w:pPr>
        <w:pStyle w:val="Heading1"/>
        <w:numPr>
          <w:ilvl w:val="1"/>
          <w:numId w:val="18"/>
        </w:numPr>
        <w:tabs>
          <w:tab w:val="left" w:pos="842"/>
          <w:tab w:val="left" w:pos="843"/>
        </w:tabs>
        <w:ind w:left="842" w:hanging="723"/>
      </w:pPr>
      <w:bookmarkStart w:id="20" w:name="Shareholders"/>
      <w:bookmarkEnd w:id="20"/>
      <w:r>
        <w:t>Shareholders</w:t>
      </w:r>
    </w:p>
    <w:p w:rsidR="00420CD1" w:rsidRDefault="00420CD1">
      <w:pPr>
        <w:pStyle w:val="BodyText"/>
        <w:spacing w:before="5"/>
        <w:rPr>
          <w:b/>
        </w:rPr>
      </w:pPr>
    </w:p>
    <w:p w:rsidR="00420CD1" w:rsidRDefault="00796D5A">
      <w:pPr>
        <w:pStyle w:val="BodyText"/>
        <w:ind w:left="839" w:right="108"/>
        <w:jc w:val="both"/>
      </w:pPr>
      <w:r>
        <w:t xml:space="preserve">Directors and Senior Management </w:t>
      </w:r>
      <w:r>
        <w:rPr>
          <w:spacing w:val="-3"/>
        </w:rPr>
        <w:t xml:space="preserve">Personnel </w:t>
      </w:r>
      <w:r>
        <w:t xml:space="preserve">shall be committed </w:t>
      </w:r>
      <w:r w:rsidR="00DD2833">
        <w:t>to enhance</w:t>
      </w:r>
      <w:r>
        <w:t xml:space="preserve"> shareholder value and in ensuring that the Company complies with all regulations and laws that govern shareholders' rights. Directors and Senior Management Personnel should </w:t>
      </w:r>
      <w:r>
        <w:rPr>
          <w:spacing w:val="-3"/>
        </w:rPr>
        <w:t xml:space="preserve">cause </w:t>
      </w:r>
      <w:r>
        <w:t xml:space="preserve">the </w:t>
      </w:r>
      <w:r>
        <w:rPr>
          <w:spacing w:val="-3"/>
        </w:rPr>
        <w:t xml:space="preserve">Board </w:t>
      </w:r>
      <w:r>
        <w:t xml:space="preserve">to duly and fairly inform its shareholders about all relevant aspects </w:t>
      </w:r>
      <w:r>
        <w:rPr>
          <w:spacing w:val="-3"/>
        </w:rPr>
        <w:t xml:space="preserve">of </w:t>
      </w:r>
      <w:r>
        <w:t xml:space="preserve">the Company's business and disclose such </w:t>
      </w:r>
      <w:r>
        <w:rPr>
          <w:spacing w:val="-3"/>
        </w:rPr>
        <w:t xml:space="preserve">information </w:t>
      </w:r>
      <w:r>
        <w:t xml:space="preserve">in accordance </w:t>
      </w:r>
      <w:r w:rsidR="00DD2833">
        <w:rPr>
          <w:spacing w:val="-3"/>
        </w:rPr>
        <w:t>with the</w:t>
      </w:r>
      <w:r>
        <w:t xml:space="preserve"> respective regulations and</w:t>
      </w:r>
      <w:r>
        <w:rPr>
          <w:spacing w:val="-9"/>
        </w:rPr>
        <w:t xml:space="preserve"> </w:t>
      </w:r>
      <w:r>
        <w:t>agreements.</w:t>
      </w:r>
    </w:p>
    <w:p w:rsidR="00420CD1" w:rsidRDefault="00420CD1">
      <w:pPr>
        <w:pStyle w:val="BodyText"/>
        <w:spacing w:before="2"/>
        <w:rPr>
          <w:sz w:val="21"/>
        </w:rPr>
      </w:pPr>
    </w:p>
    <w:p w:rsidR="00420CD1" w:rsidRDefault="00796D5A">
      <w:pPr>
        <w:pStyle w:val="Heading1"/>
        <w:numPr>
          <w:ilvl w:val="0"/>
          <w:numId w:val="18"/>
        </w:numPr>
        <w:tabs>
          <w:tab w:val="left" w:pos="481"/>
        </w:tabs>
      </w:pPr>
      <w:bookmarkStart w:id="21" w:name="AFFIRMATION_OF_THE_CODE"/>
      <w:bookmarkEnd w:id="21"/>
      <w:r>
        <w:rPr>
          <w:u w:val="thick"/>
        </w:rPr>
        <w:t>AFFIRMATION OF THE</w:t>
      </w:r>
      <w:r>
        <w:rPr>
          <w:spacing w:val="-11"/>
          <w:u w:val="thick"/>
        </w:rPr>
        <w:t xml:space="preserve"> </w:t>
      </w:r>
      <w:r>
        <w:rPr>
          <w:u w:val="thick"/>
        </w:rPr>
        <w:t>CODE</w:t>
      </w:r>
    </w:p>
    <w:p w:rsidR="00420CD1" w:rsidRDefault="00420CD1">
      <w:pPr>
        <w:pStyle w:val="BodyText"/>
        <w:spacing w:before="2"/>
        <w:rPr>
          <w:b/>
          <w:sz w:val="14"/>
        </w:rPr>
      </w:pPr>
    </w:p>
    <w:p w:rsidR="00420CD1" w:rsidRDefault="00796D5A">
      <w:pPr>
        <w:pStyle w:val="ListParagraph"/>
        <w:numPr>
          <w:ilvl w:val="1"/>
          <w:numId w:val="18"/>
        </w:numPr>
        <w:tabs>
          <w:tab w:val="left" w:pos="1561"/>
        </w:tabs>
        <w:spacing w:before="93"/>
        <w:ind w:right="118" w:hanging="720"/>
        <w:jc w:val="both"/>
      </w:pPr>
      <w:r>
        <w:t xml:space="preserve">All Directors and Senior Management Personnel should sign </w:t>
      </w:r>
      <w:r>
        <w:rPr>
          <w:spacing w:val="-3"/>
        </w:rPr>
        <w:t xml:space="preserve">the </w:t>
      </w:r>
      <w:r>
        <w:t xml:space="preserve">acknowledgment form annexed as Annexure- III hereto and return the form to the Compliance Officer indicating that they </w:t>
      </w:r>
      <w:r>
        <w:rPr>
          <w:spacing w:val="-3"/>
        </w:rPr>
        <w:t xml:space="preserve">have </w:t>
      </w:r>
      <w:r>
        <w:t xml:space="preserve">received, read and understood </w:t>
      </w:r>
      <w:r>
        <w:rPr>
          <w:spacing w:val="-3"/>
        </w:rPr>
        <w:t xml:space="preserve">and </w:t>
      </w:r>
      <w:r>
        <w:t xml:space="preserve">agree to comply </w:t>
      </w:r>
      <w:r>
        <w:rPr>
          <w:spacing w:val="-3"/>
        </w:rPr>
        <w:t xml:space="preserve">with </w:t>
      </w:r>
      <w:r>
        <w:t>the</w:t>
      </w:r>
      <w:r>
        <w:rPr>
          <w:spacing w:val="-6"/>
        </w:rPr>
        <w:t xml:space="preserve"> </w:t>
      </w:r>
      <w:r>
        <w:t>Code.</w:t>
      </w:r>
    </w:p>
    <w:p w:rsidR="00420CD1" w:rsidRDefault="00420CD1">
      <w:pPr>
        <w:pStyle w:val="BodyText"/>
      </w:pPr>
    </w:p>
    <w:p w:rsidR="00420CD1" w:rsidRDefault="00796D5A">
      <w:pPr>
        <w:pStyle w:val="ListParagraph"/>
        <w:numPr>
          <w:ilvl w:val="1"/>
          <w:numId w:val="18"/>
        </w:numPr>
        <w:tabs>
          <w:tab w:val="left" w:pos="1560"/>
        </w:tabs>
        <w:ind w:left="1558" w:right="112" w:hanging="720"/>
        <w:jc w:val="both"/>
      </w:pPr>
      <w:r>
        <w:t xml:space="preserve">All Directors and Senior Management Personnel shall affirm compliance </w:t>
      </w:r>
      <w:r>
        <w:rPr>
          <w:spacing w:val="-3"/>
        </w:rPr>
        <w:t xml:space="preserve">with </w:t>
      </w:r>
      <w:r>
        <w:t xml:space="preserve">the Code on an annual basis, within 30 days of </w:t>
      </w:r>
      <w:r>
        <w:rPr>
          <w:spacing w:val="-3"/>
        </w:rPr>
        <w:t xml:space="preserve">close </w:t>
      </w:r>
      <w:r>
        <w:t xml:space="preserve">of every financial year to </w:t>
      </w:r>
      <w:r>
        <w:rPr>
          <w:spacing w:val="-3"/>
        </w:rPr>
        <w:t xml:space="preserve">the </w:t>
      </w:r>
      <w:r>
        <w:t xml:space="preserve">Compliance Officer, in the form annexed hereto as Annexure-IV hereto. </w:t>
      </w:r>
      <w:r>
        <w:rPr>
          <w:spacing w:val="-3"/>
        </w:rPr>
        <w:t xml:space="preserve">The </w:t>
      </w:r>
      <w:r>
        <w:t>Company's Annual Report shall contain a declaration to this effect signed by the Chief Executive</w:t>
      </w:r>
      <w:r>
        <w:rPr>
          <w:spacing w:val="-1"/>
        </w:rPr>
        <w:t xml:space="preserve"> </w:t>
      </w:r>
      <w:r>
        <w:t>Officer.</w:t>
      </w:r>
    </w:p>
    <w:p w:rsidR="00420CD1" w:rsidRDefault="00420CD1">
      <w:pPr>
        <w:pStyle w:val="BodyText"/>
        <w:spacing w:before="3"/>
        <w:rPr>
          <w:sz w:val="21"/>
        </w:rPr>
      </w:pPr>
    </w:p>
    <w:p w:rsidR="00420CD1" w:rsidRDefault="00796D5A">
      <w:pPr>
        <w:pStyle w:val="Heading1"/>
        <w:numPr>
          <w:ilvl w:val="0"/>
          <w:numId w:val="18"/>
        </w:numPr>
        <w:tabs>
          <w:tab w:val="left" w:pos="481"/>
        </w:tabs>
      </w:pPr>
      <w:bookmarkStart w:id="22" w:name="COMPLIANCE_OFFICER"/>
      <w:bookmarkEnd w:id="22"/>
      <w:r>
        <w:rPr>
          <w:spacing w:val="-3"/>
          <w:u w:val="thick"/>
        </w:rPr>
        <w:t>COMPLIANCE</w:t>
      </w:r>
      <w:r>
        <w:rPr>
          <w:u w:val="thick"/>
        </w:rPr>
        <w:t xml:space="preserve"> OFFICER</w:t>
      </w:r>
    </w:p>
    <w:p w:rsidR="00420CD1" w:rsidRDefault="00420CD1">
      <w:pPr>
        <w:sectPr w:rsidR="00420CD1">
          <w:pgSz w:w="12240" w:h="15840"/>
          <w:pgMar w:top="1320" w:right="1320" w:bottom="1200" w:left="1320" w:header="720" w:footer="1000" w:gutter="0"/>
          <w:cols w:space="720"/>
        </w:sectPr>
      </w:pPr>
    </w:p>
    <w:p w:rsidR="00420CD1" w:rsidRDefault="00796D5A">
      <w:pPr>
        <w:pStyle w:val="BodyText"/>
        <w:spacing w:before="92" w:line="237" w:lineRule="auto"/>
        <w:ind w:left="838" w:right="107" w:firstLine="1"/>
        <w:jc w:val="both"/>
      </w:pPr>
      <w:r>
        <w:lastRenderedPageBreak/>
        <w:t xml:space="preserve">The Company Secretary shall act as compliance officer for the purpose </w:t>
      </w:r>
      <w:r>
        <w:rPr>
          <w:spacing w:val="-3"/>
        </w:rPr>
        <w:t xml:space="preserve">of </w:t>
      </w:r>
      <w:r w:rsidR="00DD2833">
        <w:t>the Code</w:t>
      </w:r>
      <w:r>
        <w:rPr>
          <w:spacing w:val="-3"/>
        </w:rPr>
        <w:t xml:space="preserve">, </w:t>
      </w:r>
      <w:r>
        <w:t xml:space="preserve">who shall be available to Directors and Senior Management Personnel to help them to comply </w:t>
      </w:r>
      <w:r>
        <w:rPr>
          <w:spacing w:val="-3"/>
        </w:rPr>
        <w:t xml:space="preserve">with </w:t>
      </w:r>
      <w:r>
        <w:t>the</w:t>
      </w:r>
      <w:r>
        <w:rPr>
          <w:spacing w:val="-1"/>
        </w:rPr>
        <w:t xml:space="preserve"> </w:t>
      </w:r>
      <w:r>
        <w:t>code.</w:t>
      </w:r>
    </w:p>
    <w:p w:rsidR="00420CD1" w:rsidRDefault="00420CD1">
      <w:pPr>
        <w:pStyle w:val="BodyText"/>
        <w:spacing w:before="9"/>
        <w:rPr>
          <w:sz w:val="21"/>
        </w:rPr>
      </w:pPr>
    </w:p>
    <w:p w:rsidR="00420CD1" w:rsidRDefault="00796D5A">
      <w:pPr>
        <w:pStyle w:val="Heading1"/>
        <w:numPr>
          <w:ilvl w:val="0"/>
          <w:numId w:val="18"/>
        </w:numPr>
        <w:tabs>
          <w:tab w:val="left" w:pos="481"/>
        </w:tabs>
      </w:pPr>
      <w:bookmarkStart w:id="23" w:name="VIOLATION_OF_CODE"/>
      <w:bookmarkEnd w:id="23"/>
      <w:r>
        <w:rPr>
          <w:u w:val="thick"/>
        </w:rPr>
        <w:t>VIOLATION OF</w:t>
      </w:r>
      <w:r>
        <w:rPr>
          <w:spacing w:val="-11"/>
          <w:u w:val="thick"/>
        </w:rPr>
        <w:t xml:space="preserve"> </w:t>
      </w:r>
      <w:r>
        <w:rPr>
          <w:u w:val="thick"/>
        </w:rPr>
        <w:t>CODE</w:t>
      </w:r>
    </w:p>
    <w:p w:rsidR="00420CD1" w:rsidRDefault="00420CD1">
      <w:pPr>
        <w:pStyle w:val="BodyText"/>
        <w:spacing w:before="3"/>
        <w:rPr>
          <w:b/>
          <w:sz w:val="14"/>
        </w:rPr>
      </w:pPr>
    </w:p>
    <w:p w:rsidR="00420CD1" w:rsidRDefault="00796D5A">
      <w:pPr>
        <w:pStyle w:val="BodyText"/>
        <w:spacing w:before="94"/>
        <w:ind w:left="840" w:right="103" w:hanging="1"/>
        <w:jc w:val="both"/>
      </w:pPr>
      <w:r>
        <w:t>It shall be the duty of Directors and Senior Management Personnel to help the enforcement of the Code and any breach if communicated / noticed is to be reported to the Board. In case of breach of this Code by Directors and Senior Management Personnel, the same shall be considered by the Board for initiating appropriate action including disciplinary action such as termination of employment, suspension and/ or penalty, as deemed necessary.</w:t>
      </w:r>
    </w:p>
    <w:p w:rsidR="00420CD1" w:rsidRDefault="00420CD1">
      <w:pPr>
        <w:pStyle w:val="BodyText"/>
        <w:spacing w:before="2"/>
        <w:rPr>
          <w:sz w:val="21"/>
        </w:rPr>
      </w:pPr>
    </w:p>
    <w:p w:rsidR="00420CD1" w:rsidRDefault="00796D5A">
      <w:pPr>
        <w:pStyle w:val="Heading1"/>
        <w:numPr>
          <w:ilvl w:val="0"/>
          <w:numId w:val="18"/>
        </w:numPr>
        <w:tabs>
          <w:tab w:val="left" w:pos="481"/>
        </w:tabs>
      </w:pPr>
      <w:bookmarkStart w:id="24" w:name="Compliance_with_the_Code"/>
      <w:bookmarkEnd w:id="24"/>
      <w:r>
        <w:rPr>
          <w:u w:val="thick"/>
        </w:rPr>
        <w:t>Compliance with the</w:t>
      </w:r>
      <w:r>
        <w:rPr>
          <w:spacing w:val="-4"/>
          <w:u w:val="thick"/>
        </w:rPr>
        <w:t xml:space="preserve"> </w:t>
      </w:r>
      <w:r>
        <w:rPr>
          <w:u w:val="thick"/>
        </w:rPr>
        <w:t>Code</w:t>
      </w:r>
    </w:p>
    <w:p w:rsidR="00420CD1" w:rsidRDefault="00420CD1">
      <w:pPr>
        <w:pStyle w:val="BodyText"/>
        <w:spacing w:before="5"/>
        <w:rPr>
          <w:b/>
          <w:sz w:val="15"/>
        </w:rPr>
      </w:pPr>
    </w:p>
    <w:p w:rsidR="00420CD1" w:rsidRDefault="00796D5A">
      <w:pPr>
        <w:pStyle w:val="ListParagraph"/>
        <w:numPr>
          <w:ilvl w:val="0"/>
          <w:numId w:val="10"/>
        </w:numPr>
        <w:tabs>
          <w:tab w:val="left" w:pos="1654"/>
        </w:tabs>
        <w:spacing w:before="90" w:line="271" w:lineRule="auto"/>
        <w:ind w:right="108" w:hanging="720"/>
        <w:jc w:val="both"/>
      </w:pPr>
      <w:r>
        <w:tab/>
        <w:t xml:space="preserve">The </w:t>
      </w:r>
      <w:r>
        <w:rPr>
          <w:spacing w:val="-3"/>
        </w:rPr>
        <w:t xml:space="preserve">Code </w:t>
      </w:r>
      <w:r>
        <w:t xml:space="preserve">does not specifically address every potential form </w:t>
      </w:r>
      <w:r>
        <w:rPr>
          <w:spacing w:val="-3"/>
        </w:rPr>
        <w:t xml:space="preserve">of </w:t>
      </w:r>
      <w:r>
        <w:t xml:space="preserve">unacceptable conduct and it is expected that the Directors/ Senior Management Personnel </w:t>
      </w:r>
      <w:r>
        <w:rPr>
          <w:spacing w:val="-3"/>
        </w:rPr>
        <w:t xml:space="preserve">will </w:t>
      </w:r>
      <w:r>
        <w:t xml:space="preserve">exercise good judgment in compliance </w:t>
      </w:r>
      <w:r>
        <w:rPr>
          <w:spacing w:val="-3"/>
        </w:rPr>
        <w:t xml:space="preserve">with </w:t>
      </w:r>
      <w:r>
        <w:t xml:space="preserve">the principles set out in the </w:t>
      </w:r>
      <w:r>
        <w:rPr>
          <w:spacing w:val="-3"/>
        </w:rPr>
        <w:t xml:space="preserve">Code. </w:t>
      </w:r>
      <w:r>
        <w:t xml:space="preserve">Directors and the Senior Management Personnel have a duty to avoid any circumstances that </w:t>
      </w:r>
      <w:r>
        <w:rPr>
          <w:spacing w:val="-4"/>
        </w:rPr>
        <w:t xml:space="preserve">would </w:t>
      </w:r>
      <w:r>
        <w:t xml:space="preserve">violate the letter or </w:t>
      </w:r>
      <w:r>
        <w:rPr>
          <w:spacing w:val="-3"/>
        </w:rPr>
        <w:t xml:space="preserve">spirit </w:t>
      </w:r>
      <w:r>
        <w:t>of the</w:t>
      </w:r>
      <w:r>
        <w:rPr>
          <w:spacing w:val="-7"/>
        </w:rPr>
        <w:t xml:space="preserve"> </w:t>
      </w:r>
      <w:r>
        <w:t>Code.</w:t>
      </w:r>
    </w:p>
    <w:p w:rsidR="00420CD1" w:rsidRDefault="00796D5A">
      <w:pPr>
        <w:pStyle w:val="ListParagraph"/>
        <w:numPr>
          <w:ilvl w:val="0"/>
          <w:numId w:val="10"/>
        </w:numPr>
        <w:tabs>
          <w:tab w:val="left" w:pos="1560"/>
        </w:tabs>
        <w:spacing w:line="268" w:lineRule="auto"/>
        <w:ind w:right="111" w:hanging="720"/>
        <w:jc w:val="both"/>
      </w:pPr>
      <w:r>
        <w:t xml:space="preserve">In case of any doubt as to the course of action to be taken, it may be considered as to whether the action </w:t>
      </w:r>
      <w:r>
        <w:rPr>
          <w:spacing w:val="-3"/>
        </w:rPr>
        <w:t xml:space="preserve">would </w:t>
      </w:r>
      <w:r>
        <w:t xml:space="preserve">be legal, ethical and whether it </w:t>
      </w:r>
      <w:r>
        <w:rPr>
          <w:spacing w:val="-4"/>
        </w:rPr>
        <w:t xml:space="preserve">would </w:t>
      </w:r>
      <w:r>
        <w:rPr>
          <w:spacing w:val="-3"/>
        </w:rPr>
        <w:t xml:space="preserve">cause </w:t>
      </w:r>
      <w:r>
        <w:t xml:space="preserve">a negative perception </w:t>
      </w:r>
      <w:r>
        <w:rPr>
          <w:spacing w:val="-3"/>
        </w:rPr>
        <w:t xml:space="preserve">of </w:t>
      </w:r>
      <w:r>
        <w:t>the</w:t>
      </w:r>
      <w:r>
        <w:rPr>
          <w:spacing w:val="-2"/>
        </w:rPr>
        <w:t xml:space="preserve"> </w:t>
      </w:r>
      <w:r>
        <w:t>Company.</w:t>
      </w:r>
    </w:p>
    <w:p w:rsidR="00420CD1" w:rsidRDefault="00420CD1">
      <w:pPr>
        <w:pStyle w:val="BodyText"/>
        <w:rPr>
          <w:sz w:val="24"/>
        </w:rPr>
      </w:pPr>
    </w:p>
    <w:p w:rsidR="00420CD1" w:rsidRDefault="00796D5A">
      <w:pPr>
        <w:pStyle w:val="Heading1"/>
        <w:numPr>
          <w:ilvl w:val="0"/>
          <w:numId w:val="18"/>
        </w:numPr>
        <w:tabs>
          <w:tab w:val="left" w:pos="481"/>
        </w:tabs>
        <w:spacing w:before="175"/>
      </w:pPr>
      <w:bookmarkStart w:id="25" w:name="AMENDMENT"/>
      <w:bookmarkEnd w:id="25"/>
      <w:r>
        <w:rPr>
          <w:spacing w:val="-3"/>
          <w:u w:val="thick"/>
        </w:rPr>
        <w:t>AMENDMENT</w:t>
      </w:r>
    </w:p>
    <w:p w:rsidR="00420CD1" w:rsidRDefault="00420CD1">
      <w:pPr>
        <w:pStyle w:val="BodyText"/>
        <w:spacing w:before="4"/>
        <w:rPr>
          <w:b/>
          <w:sz w:val="14"/>
        </w:rPr>
      </w:pPr>
    </w:p>
    <w:p w:rsidR="00420CD1" w:rsidRDefault="00796D5A">
      <w:pPr>
        <w:pStyle w:val="BodyText"/>
        <w:spacing w:before="93"/>
        <w:ind w:left="838" w:right="111" w:firstLine="1"/>
        <w:jc w:val="both"/>
      </w:pPr>
      <w:r>
        <w:t xml:space="preserve">The provisions </w:t>
      </w:r>
      <w:r>
        <w:rPr>
          <w:spacing w:val="-3"/>
        </w:rPr>
        <w:t xml:space="preserve">of </w:t>
      </w:r>
      <w:r>
        <w:t xml:space="preserve">this Code can be amended/ modified by the Board from time to time and all such amendments/ modifications shall take effect from the date stated therein. All Directors and Senior Management Personnel shall be duly </w:t>
      </w:r>
      <w:r>
        <w:rPr>
          <w:spacing w:val="-3"/>
        </w:rPr>
        <w:t xml:space="preserve">informed </w:t>
      </w:r>
      <w:r>
        <w:t>of such amendments and</w:t>
      </w:r>
      <w:r>
        <w:rPr>
          <w:spacing w:val="-6"/>
        </w:rPr>
        <w:t xml:space="preserve"> </w:t>
      </w:r>
      <w:r>
        <w:t>modifications.</w:t>
      </w:r>
    </w:p>
    <w:p w:rsidR="00420CD1" w:rsidRDefault="00420CD1">
      <w:pPr>
        <w:pStyle w:val="BodyText"/>
        <w:spacing w:before="2"/>
        <w:rPr>
          <w:sz w:val="21"/>
        </w:rPr>
      </w:pPr>
    </w:p>
    <w:p w:rsidR="00420CD1" w:rsidRDefault="00796D5A">
      <w:pPr>
        <w:pStyle w:val="Heading1"/>
        <w:numPr>
          <w:ilvl w:val="0"/>
          <w:numId w:val="18"/>
        </w:numPr>
        <w:tabs>
          <w:tab w:val="left" w:pos="480"/>
        </w:tabs>
        <w:ind w:left="479" w:hanging="360"/>
      </w:pPr>
      <w:bookmarkStart w:id="26" w:name="WEBSITE"/>
      <w:bookmarkEnd w:id="26"/>
      <w:r>
        <w:rPr>
          <w:u w:val="thick"/>
        </w:rPr>
        <w:t>WEBSITE</w:t>
      </w:r>
    </w:p>
    <w:p w:rsidR="00420CD1" w:rsidRDefault="00420CD1">
      <w:pPr>
        <w:pStyle w:val="BodyText"/>
        <w:spacing w:before="2"/>
        <w:rPr>
          <w:b/>
          <w:sz w:val="15"/>
        </w:rPr>
      </w:pPr>
    </w:p>
    <w:p w:rsidR="00420CD1" w:rsidRDefault="00796D5A">
      <w:pPr>
        <w:pStyle w:val="BodyText"/>
        <w:spacing w:before="96" w:line="237" w:lineRule="auto"/>
        <w:ind w:left="839" w:right="375"/>
      </w:pPr>
      <w:r>
        <w:t>Pursuant to Regulation 46 of the Listing Regulations</w:t>
      </w:r>
      <w:r w:rsidR="00DD2833">
        <w:t>,</w:t>
      </w:r>
      <w:r>
        <w:t xml:space="preserve"> this Code and any amendments thereto shall be posted on the website of the Company: </w:t>
      </w:r>
      <w:hyperlink r:id="rId9">
        <w:r>
          <w:t>www.apollotyres.com</w:t>
        </w:r>
      </w:hyperlink>
    </w:p>
    <w:p w:rsidR="00420CD1" w:rsidRDefault="00420CD1">
      <w:pPr>
        <w:spacing w:line="237" w:lineRule="auto"/>
        <w:sectPr w:rsidR="00420CD1">
          <w:pgSz w:w="12240" w:h="15840"/>
          <w:pgMar w:top="1320" w:right="1320" w:bottom="1200" w:left="1320" w:header="720" w:footer="1000" w:gutter="0"/>
          <w:cols w:space="720"/>
        </w:sectPr>
      </w:pPr>
    </w:p>
    <w:p w:rsidR="00420CD1" w:rsidRDefault="00420CD1">
      <w:pPr>
        <w:pStyle w:val="BodyText"/>
        <w:rPr>
          <w:sz w:val="20"/>
        </w:rPr>
      </w:pPr>
    </w:p>
    <w:p w:rsidR="00420CD1" w:rsidRDefault="00420CD1">
      <w:pPr>
        <w:pStyle w:val="BodyText"/>
        <w:spacing w:before="8"/>
      </w:pPr>
    </w:p>
    <w:p w:rsidR="00420CD1" w:rsidRDefault="00796D5A">
      <w:pPr>
        <w:pStyle w:val="Heading1"/>
        <w:spacing w:before="94"/>
        <w:ind w:left="2572" w:right="2598"/>
        <w:jc w:val="center"/>
      </w:pPr>
      <w:bookmarkStart w:id="27" w:name="ANNEXURE-_I_-_MEANING_OF_&quot;RELATIVE&quot;"/>
      <w:bookmarkEnd w:id="27"/>
      <w:r>
        <w:rPr>
          <w:u w:val="thick"/>
        </w:rPr>
        <w:t>ANNEXURE- I - MEANING OF "RELATIVE"</w:t>
      </w:r>
    </w:p>
    <w:p w:rsidR="00420CD1" w:rsidRDefault="00420CD1">
      <w:pPr>
        <w:pStyle w:val="BodyText"/>
        <w:rPr>
          <w:b/>
          <w:sz w:val="20"/>
        </w:rPr>
      </w:pPr>
    </w:p>
    <w:p w:rsidR="00420CD1" w:rsidRDefault="00420CD1">
      <w:pPr>
        <w:pStyle w:val="BodyText"/>
        <w:spacing w:before="10"/>
        <w:rPr>
          <w:b/>
          <w:sz w:val="16"/>
        </w:rPr>
      </w:pPr>
    </w:p>
    <w:p w:rsidR="00420CD1" w:rsidRDefault="00796D5A">
      <w:pPr>
        <w:spacing w:before="95" w:line="237" w:lineRule="auto"/>
        <w:ind w:left="120" w:hanging="1"/>
        <w:rPr>
          <w:b/>
        </w:rPr>
      </w:pPr>
      <w:r>
        <w:rPr>
          <w:b/>
        </w:rPr>
        <w:t>Extract of Section 2(77) of the Companies Act, 2013 and Rule 4 of the Companies (Specification of Definition) Rules, 2014</w:t>
      </w:r>
    </w:p>
    <w:p w:rsidR="00420CD1" w:rsidRDefault="00420CD1">
      <w:pPr>
        <w:pStyle w:val="BodyText"/>
        <w:spacing w:before="9"/>
        <w:rPr>
          <w:b/>
          <w:sz w:val="21"/>
        </w:rPr>
      </w:pPr>
    </w:p>
    <w:p w:rsidR="00420CD1" w:rsidRDefault="00796D5A">
      <w:pPr>
        <w:spacing w:before="1"/>
        <w:ind w:left="120"/>
        <w:rPr>
          <w:b/>
        </w:rPr>
      </w:pPr>
      <w:r>
        <w:rPr>
          <w:b/>
        </w:rPr>
        <w:t>Section 2(77</w:t>
      </w:r>
      <w:r w:rsidR="00DD2833">
        <w:rPr>
          <w:b/>
        </w:rPr>
        <w:t>):</w:t>
      </w:r>
    </w:p>
    <w:p w:rsidR="00420CD1" w:rsidRDefault="00420CD1">
      <w:pPr>
        <w:pStyle w:val="BodyText"/>
        <w:spacing w:before="5"/>
        <w:rPr>
          <w:b/>
        </w:rPr>
      </w:pPr>
    </w:p>
    <w:p w:rsidR="00420CD1" w:rsidRDefault="00796D5A">
      <w:pPr>
        <w:pStyle w:val="BodyText"/>
        <w:ind w:left="119"/>
      </w:pPr>
      <w:r>
        <w:t xml:space="preserve">“Relative” with reference to any person, means </w:t>
      </w:r>
      <w:r w:rsidR="00DD2833">
        <w:t>anyone</w:t>
      </w:r>
      <w:r>
        <w:t xml:space="preserve"> who is related to another if -</w:t>
      </w:r>
    </w:p>
    <w:p w:rsidR="00420CD1" w:rsidRDefault="00420CD1">
      <w:pPr>
        <w:pStyle w:val="BodyText"/>
        <w:spacing w:before="9"/>
        <w:rPr>
          <w:sz w:val="21"/>
        </w:rPr>
      </w:pPr>
    </w:p>
    <w:p w:rsidR="00420CD1" w:rsidRDefault="00796D5A">
      <w:pPr>
        <w:pStyle w:val="ListParagraph"/>
        <w:numPr>
          <w:ilvl w:val="0"/>
          <w:numId w:val="9"/>
        </w:numPr>
        <w:tabs>
          <w:tab w:val="left" w:pos="839"/>
          <w:tab w:val="left" w:pos="841"/>
        </w:tabs>
        <w:spacing w:line="252" w:lineRule="exact"/>
      </w:pPr>
      <w:r>
        <w:t xml:space="preserve">they are members </w:t>
      </w:r>
      <w:r>
        <w:rPr>
          <w:spacing w:val="-3"/>
        </w:rPr>
        <w:t xml:space="preserve">of </w:t>
      </w:r>
      <w:r>
        <w:t>a Hindu undivided</w:t>
      </w:r>
      <w:r>
        <w:rPr>
          <w:spacing w:val="-22"/>
        </w:rPr>
        <w:t xml:space="preserve"> </w:t>
      </w:r>
      <w:r>
        <w:t>family;</w:t>
      </w:r>
    </w:p>
    <w:p w:rsidR="00420CD1" w:rsidRDefault="00796D5A">
      <w:pPr>
        <w:pStyle w:val="ListParagraph"/>
        <w:numPr>
          <w:ilvl w:val="0"/>
          <w:numId w:val="9"/>
        </w:numPr>
        <w:tabs>
          <w:tab w:val="left" w:pos="839"/>
          <w:tab w:val="left" w:pos="841"/>
        </w:tabs>
        <w:spacing w:line="252" w:lineRule="exact"/>
      </w:pPr>
      <w:r>
        <w:t>they are husband and</w:t>
      </w:r>
      <w:r>
        <w:rPr>
          <w:spacing w:val="-13"/>
        </w:rPr>
        <w:t xml:space="preserve"> </w:t>
      </w:r>
      <w:r>
        <w:t>wife;</w:t>
      </w:r>
    </w:p>
    <w:p w:rsidR="00420CD1" w:rsidRDefault="00DD2833">
      <w:pPr>
        <w:pStyle w:val="ListParagraph"/>
        <w:numPr>
          <w:ilvl w:val="0"/>
          <w:numId w:val="9"/>
        </w:numPr>
        <w:tabs>
          <w:tab w:val="left" w:pos="839"/>
          <w:tab w:val="left" w:pos="840"/>
        </w:tabs>
        <w:spacing w:before="2"/>
        <w:ind w:left="839"/>
      </w:pPr>
      <w:r>
        <w:t>One</w:t>
      </w:r>
      <w:r w:rsidR="00796D5A">
        <w:t xml:space="preserve"> person is related to the other in </w:t>
      </w:r>
      <w:r w:rsidR="00796D5A">
        <w:rPr>
          <w:spacing w:val="-3"/>
        </w:rPr>
        <w:t xml:space="preserve">such </w:t>
      </w:r>
      <w:r w:rsidR="00796D5A">
        <w:t>manners as may be</w:t>
      </w:r>
      <w:r w:rsidR="00796D5A">
        <w:rPr>
          <w:spacing w:val="-25"/>
        </w:rPr>
        <w:t xml:space="preserve"> </w:t>
      </w:r>
      <w:r w:rsidR="00796D5A">
        <w:t>prescribed.</w:t>
      </w:r>
    </w:p>
    <w:p w:rsidR="00420CD1" w:rsidRDefault="00420CD1">
      <w:pPr>
        <w:pStyle w:val="BodyText"/>
        <w:spacing w:before="4"/>
        <w:rPr>
          <w:sz w:val="21"/>
        </w:rPr>
      </w:pPr>
    </w:p>
    <w:p w:rsidR="00420CD1" w:rsidRDefault="00796D5A">
      <w:pPr>
        <w:pStyle w:val="Heading1"/>
        <w:spacing w:before="1"/>
        <w:ind w:left="120"/>
      </w:pPr>
      <w:bookmarkStart w:id="28" w:name="Rule_4_:"/>
      <w:bookmarkEnd w:id="28"/>
      <w:r>
        <w:t xml:space="preserve">Rule </w:t>
      </w:r>
      <w:r w:rsidR="00DD2833">
        <w:t>4:</w:t>
      </w:r>
    </w:p>
    <w:p w:rsidR="00420CD1" w:rsidRDefault="00420CD1">
      <w:pPr>
        <w:pStyle w:val="BodyText"/>
        <w:spacing w:before="5"/>
        <w:rPr>
          <w:b/>
          <w:sz w:val="23"/>
        </w:rPr>
      </w:pPr>
    </w:p>
    <w:p w:rsidR="00420CD1" w:rsidRDefault="00796D5A">
      <w:pPr>
        <w:pStyle w:val="BodyText"/>
        <w:spacing w:line="237" w:lineRule="auto"/>
        <w:ind w:left="119"/>
      </w:pPr>
      <w:r>
        <w:t xml:space="preserve">A person shall be deemed to be the relative of another, if </w:t>
      </w:r>
      <w:r w:rsidR="00DD2833">
        <w:t>she</w:t>
      </w:r>
      <w:r>
        <w:t xml:space="preserve"> or she is related to another in the following manner, namely:</w:t>
      </w:r>
    </w:p>
    <w:p w:rsidR="00420CD1" w:rsidRDefault="00420CD1">
      <w:pPr>
        <w:pStyle w:val="BodyText"/>
        <w:spacing w:before="9"/>
        <w:rPr>
          <w:sz w:val="21"/>
        </w:rPr>
      </w:pPr>
    </w:p>
    <w:p w:rsidR="00420CD1" w:rsidRDefault="00796D5A">
      <w:pPr>
        <w:pStyle w:val="ListParagraph"/>
        <w:numPr>
          <w:ilvl w:val="1"/>
          <w:numId w:val="9"/>
        </w:numPr>
        <w:tabs>
          <w:tab w:val="left" w:pos="841"/>
        </w:tabs>
      </w:pPr>
      <w:r>
        <w:t>Father:</w:t>
      </w:r>
    </w:p>
    <w:p w:rsidR="00420CD1" w:rsidRDefault="00420CD1">
      <w:pPr>
        <w:pStyle w:val="BodyText"/>
        <w:spacing w:before="9"/>
        <w:rPr>
          <w:sz w:val="21"/>
        </w:rPr>
      </w:pPr>
    </w:p>
    <w:p w:rsidR="00420CD1" w:rsidRDefault="00796D5A">
      <w:pPr>
        <w:pStyle w:val="BodyText"/>
        <w:spacing w:before="1"/>
        <w:ind w:left="840"/>
      </w:pPr>
      <w:r>
        <w:t>Provided that the term “Father” includes step-father.</w:t>
      </w:r>
    </w:p>
    <w:p w:rsidR="00420CD1" w:rsidRDefault="00420CD1">
      <w:pPr>
        <w:pStyle w:val="BodyText"/>
        <w:spacing w:before="2"/>
      </w:pPr>
    </w:p>
    <w:p w:rsidR="00420CD1" w:rsidRDefault="00796D5A">
      <w:pPr>
        <w:pStyle w:val="ListParagraph"/>
        <w:numPr>
          <w:ilvl w:val="1"/>
          <w:numId w:val="9"/>
        </w:numPr>
        <w:tabs>
          <w:tab w:val="left" w:pos="841"/>
        </w:tabs>
      </w:pPr>
      <w:r>
        <w:t>Mother</w:t>
      </w:r>
    </w:p>
    <w:p w:rsidR="00420CD1" w:rsidRDefault="00420CD1">
      <w:pPr>
        <w:pStyle w:val="BodyText"/>
        <w:spacing w:before="1"/>
      </w:pPr>
    </w:p>
    <w:p w:rsidR="00420CD1" w:rsidRDefault="00796D5A">
      <w:pPr>
        <w:pStyle w:val="BodyText"/>
        <w:ind w:left="840"/>
      </w:pPr>
      <w:r>
        <w:t>Provided that the term “Mother” includes step-mother.</w:t>
      </w:r>
    </w:p>
    <w:p w:rsidR="00420CD1" w:rsidRDefault="00420CD1">
      <w:pPr>
        <w:pStyle w:val="BodyText"/>
        <w:spacing w:before="9"/>
        <w:rPr>
          <w:sz w:val="21"/>
        </w:rPr>
      </w:pPr>
    </w:p>
    <w:p w:rsidR="00420CD1" w:rsidRDefault="00796D5A">
      <w:pPr>
        <w:pStyle w:val="ListParagraph"/>
        <w:numPr>
          <w:ilvl w:val="1"/>
          <w:numId w:val="9"/>
        </w:numPr>
        <w:tabs>
          <w:tab w:val="left" w:pos="841"/>
        </w:tabs>
      </w:pPr>
      <w:r>
        <w:t>Son:</w:t>
      </w:r>
    </w:p>
    <w:p w:rsidR="00420CD1" w:rsidRDefault="00420CD1">
      <w:pPr>
        <w:pStyle w:val="BodyText"/>
        <w:spacing w:before="3"/>
      </w:pPr>
    </w:p>
    <w:p w:rsidR="00420CD1" w:rsidRDefault="00796D5A">
      <w:pPr>
        <w:pStyle w:val="BodyText"/>
        <w:ind w:left="839"/>
      </w:pPr>
      <w:r>
        <w:t>Provided that the term “Son” includes step-son.</w:t>
      </w:r>
    </w:p>
    <w:p w:rsidR="00420CD1" w:rsidRDefault="00420CD1">
      <w:pPr>
        <w:pStyle w:val="BodyText"/>
        <w:spacing w:before="10"/>
        <w:rPr>
          <w:sz w:val="21"/>
        </w:rPr>
      </w:pPr>
    </w:p>
    <w:p w:rsidR="00420CD1" w:rsidRDefault="00796D5A">
      <w:pPr>
        <w:pStyle w:val="ListParagraph"/>
        <w:numPr>
          <w:ilvl w:val="1"/>
          <w:numId w:val="9"/>
        </w:numPr>
        <w:tabs>
          <w:tab w:val="left" w:pos="841"/>
        </w:tabs>
      </w:pPr>
      <w:r>
        <w:t>Son’s</w:t>
      </w:r>
      <w:r>
        <w:rPr>
          <w:spacing w:val="-5"/>
        </w:rPr>
        <w:t xml:space="preserve"> </w:t>
      </w:r>
      <w:r>
        <w:t>wife.</w:t>
      </w:r>
    </w:p>
    <w:p w:rsidR="00420CD1" w:rsidRDefault="00420CD1">
      <w:pPr>
        <w:pStyle w:val="BodyText"/>
        <w:spacing w:before="2"/>
      </w:pPr>
    </w:p>
    <w:p w:rsidR="00420CD1" w:rsidRDefault="00796D5A">
      <w:pPr>
        <w:pStyle w:val="ListParagraph"/>
        <w:numPr>
          <w:ilvl w:val="1"/>
          <w:numId w:val="9"/>
        </w:numPr>
        <w:tabs>
          <w:tab w:val="left" w:pos="841"/>
        </w:tabs>
        <w:spacing w:before="1"/>
      </w:pPr>
      <w:r>
        <w:t>Daughter.</w:t>
      </w:r>
    </w:p>
    <w:p w:rsidR="00420CD1" w:rsidRDefault="00420CD1">
      <w:pPr>
        <w:pStyle w:val="BodyText"/>
        <w:spacing w:before="9"/>
        <w:rPr>
          <w:sz w:val="21"/>
        </w:rPr>
      </w:pPr>
    </w:p>
    <w:p w:rsidR="00420CD1" w:rsidRDefault="00796D5A">
      <w:pPr>
        <w:pStyle w:val="ListParagraph"/>
        <w:numPr>
          <w:ilvl w:val="1"/>
          <w:numId w:val="9"/>
        </w:numPr>
        <w:tabs>
          <w:tab w:val="left" w:pos="841"/>
        </w:tabs>
      </w:pPr>
      <w:r>
        <w:t>Daughter’s</w:t>
      </w:r>
      <w:r>
        <w:rPr>
          <w:spacing w:val="-2"/>
        </w:rPr>
        <w:t xml:space="preserve"> </w:t>
      </w:r>
      <w:r>
        <w:t>husband.</w:t>
      </w:r>
    </w:p>
    <w:p w:rsidR="00420CD1" w:rsidRDefault="00420CD1">
      <w:pPr>
        <w:pStyle w:val="BodyText"/>
        <w:spacing w:before="1"/>
      </w:pPr>
    </w:p>
    <w:p w:rsidR="00420CD1" w:rsidRDefault="00796D5A">
      <w:pPr>
        <w:pStyle w:val="ListParagraph"/>
        <w:numPr>
          <w:ilvl w:val="1"/>
          <w:numId w:val="9"/>
        </w:numPr>
        <w:tabs>
          <w:tab w:val="left" w:pos="841"/>
        </w:tabs>
      </w:pPr>
      <w:r>
        <w:t>Brother:</w:t>
      </w:r>
    </w:p>
    <w:p w:rsidR="00420CD1" w:rsidRDefault="00420CD1">
      <w:pPr>
        <w:pStyle w:val="BodyText"/>
        <w:spacing w:before="2"/>
      </w:pPr>
    </w:p>
    <w:p w:rsidR="00420CD1" w:rsidRDefault="00796D5A">
      <w:pPr>
        <w:pStyle w:val="BodyText"/>
        <w:ind w:left="840"/>
      </w:pPr>
      <w:r>
        <w:t>Provided that the term “Brother” includes step-brother.</w:t>
      </w:r>
    </w:p>
    <w:p w:rsidR="00420CD1" w:rsidRDefault="00420CD1">
      <w:pPr>
        <w:pStyle w:val="BodyText"/>
        <w:spacing w:before="10"/>
        <w:rPr>
          <w:sz w:val="21"/>
        </w:rPr>
      </w:pPr>
    </w:p>
    <w:p w:rsidR="00420CD1" w:rsidRDefault="00796D5A">
      <w:pPr>
        <w:pStyle w:val="ListParagraph"/>
        <w:numPr>
          <w:ilvl w:val="1"/>
          <w:numId w:val="9"/>
        </w:numPr>
        <w:tabs>
          <w:tab w:val="left" w:pos="841"/>
        </w:tabs>
      </w:pPr>
      <w:r>
        <w:t>Sister:</w:t>
      </w:r>
    </w:p>
    <w:p w:rsidR="00420CD1" w:rsidRDefault="00420CD1">
      <w:pPr>
        <w:pStyle w:val="BodyText"/>
        <w:spacing w:before="3"/>
      </w:pPr>
    </w:p>
    <w:p w:rsidR="00420CD1" w:rsidRDefault="00796D5A">
      <w:pPr>
        <w:pStyle w:val="BodyText"/>
        <w:ind w:left="840"/>
      </w:pPr>
      <w:r>
        <w:t>Provided that the term “Sister” includes step-sister.</w:t>
      </w:r>
    </w:p>
    <w:p w:rsidR="00420CD1" w:rsidRDefault="00420CD1">
      <w:pPr>
        <w:sectPr w:rsidR="00420CD1">
          <w:pgSz w:w="12240" w:h="15840"/>
          <w:pgMar w:top="1320" w:right="1320" w:bottom="1200" w:left="1320" w:header="720" w:footer="1000" w:gutter="0"/>
          <w:cols w:space="720"/>
        </w:sectPr>
      </w:pPr>
    </w:p>
    <w:p w:rsidR="00420CD1" w:rsidRDefault="00796D5A">
      <w:pPr>
        <w:pStyle w:val="Heading1"/>
        <w:spacing w:before="83"/>
        <w:ind w:left="2572" w:right="2572"/>
        <w:jc w:val="center"/>
      </w:pPr>
      <w:bookmarkStart w:id="29" w:name="ANNEXURE_II"/>
      <w:bookmarkEnd w:id="29"/>
      <w:r>
        <w:rPr>
          <w:u w:val="thick"/>
        </w:rPr>
        <w:lastRenderedPageBreak/>
        <w:t>ANNEXURE II</w:t>
      </w:r>
    </w:p>
    <w:p w:rsidR="00420CD1" w:rsidRDefault="00420CD1">
      <w:pPr>
        <w:pStyle w:val="BodyText"/>
        <w:spacing w:before="6"/>
        <w:rPr>
          <w:b/>
          <w:sz w:val="13"/>
        </w:rPr>
      </w:pPr>
    </w:p>
    <w:p w:rsidR="00420CD1" w:rsidRDefault="00796D5A">
      <w:pPr>
        <w:spacing w:before="93"/>
        <w:ind w:left="119" w:right="6261"/>
        <w:rPr>
          <w:b/>
        </w:rPr>
      </w:pPr>
      <w:r>
        <w:rPr>
          <w:b/>
        </w:rPr>
        <w:t>Accounting Standard 18 Related Party Disclosures</w:t>
      </w:r>
    </w:p>
    <w:p w:rsidR="00420CD1" w:rsidRDefault="00420CD1">
      <w:pPr>
        <w:pStyle w:val="BodyText"/>
        <w:spacing w:before="4"/>
        <w:rPr>
          <w:b/>
        </w:rPr>
      </w:pPr>
    </w:p>
    <w:p w:rsidR="00420CD1" w:rsidRDefault="00796D5A">
      <w:pPr>
        <w:spacing w:before="1"/>
        <w:ind w:left="119" w:right="108"/>
        <w:jc w:val="both"/>
        <w:rPr>
          <w:i/>
        </w:rPr>
      </w:pPr>
      <w:r>
        <w:rPr>
          <w:i/>
        </w:rPr>
        <w:t xml:space="preserve">(In this Accounting Standard, the standard portions have been set in bold italic type. </w:t>
      </w:r>
      <w:r>
        <w:rPr>
          <w:i/>
          <w:spacing w:val="-3"/>
        </w:rPr>
        <w:t xml:space="preserve">These </w:t>
      </w:r>
      <w:r>
        <w:rPr>
          <w:i/>
        </w:rPr>
        <w:t xml:space="preserve">should be read in the </w:t>
      </w:r>
      <w:r>
        <w:rPr>
          <w:i/>
          <w:spacing w:val="-3"/>
        </w:rPr>
        <w:t xml:space="preserve">context </w:t>
      </w:r>
      <w:r>
        <w:rPr>
          <w:i/>
        </w:rPr>
        <w:t>of the background material which has been set in normal type</w:t>
      </w:r>
      <w:r w:rsidR="00DD2833">
        <w:rPr>
          <w:i/>
        </w:rPr>
        <w:t>, and</w:t>
      </w:r>
      <w:r>
        <w:rPr>
          <w:i/>
        </w:rPr>
        <w:t xml:space="preserve"> in the </w:t>
      </w:r>
      <w:r>
        <w:rPr>
          <w:i/>
          <w:spacing w:val="-3"/>
        </w:rPr>
        <w:t xml:space="preserve">context </w:t>
      </w:r>
      <w:r>
        <w:rPr>
          <w:i/>
        </w:rPr>
        <w:t xml:space="preserve">of the 'Preface to the </w:t>
      </w:r>
      <w:r>
        <w:rPr>
          <w:i/>
          <w:spacing w:val="-2"/>
        </w:rPr>
        <w:t xml:space="preserve">Statements </w:t>
      </w:r>
      <w:r>
        <w:rPr>
          <w:i/>
        </w:rPr>
        <w:t>of Accounting</w:t>
      </w:r>
      <w:r>
        <w:rPr>
          <w:i/>
          <w:spacing w:val="-22"/>
        </w:rPr>
        <w:t xml:space="preserve"> </w:t>
      </w:r>
      <w:r>
        <w:rPr>
          <w:i/>
        </w:rPr>
        <w:t>Standards'.)</w:t>
      </w:r>
    </w:p>
    <w:p w:rsidR="00420CD1" w:rsidRDefault="00420CD1">
      <w:pPr>
        <w:pStyle w:val="BodyText"/>
        <w:spacing w:before="2"/>
        <w:rPr>
          <w:i/>
        </w:rPr>
      </w:pPr>
    </w:p>
    <w:p w:rsidR="00420CD1" w:rsidRDefault="00796D5A">
      <w:pPr>
        <w:pStyle w:val="BodyText"/>
        <w:spacing w:before="1"/>
        <w:ind w:left="118" w:right="109"/>
        <w:jc w:val="both"/>
      </w:pPr>
      <w:r>
        <w:t>The following is the text of Accounting Standard (AS) 18, 'Related Party Disclosures', issued by the Council of the Institute of Chartered Accountants of India. This Standard comes into effect in respect of accounting periods commencing on or after 1-4-2001 and is mandatory in nature</w:t>
      </w:r>
    </w:p>
    <w:p w:rsidR="00420CD1" w:rsidRDefault="00420CD1">
      <w:pPr>
        <w:pStyle w:val="BodyText"/>
        <w:spacing w:before="3"/>
        <w:rPr>
          <w:sz w:val="21"/>
        </w:rPr>
      </w:pPr>
    </w:p>
    <w:p w:rsidR="00420CD1" w:rsidRDefault="00796D5A">
      <w:pPr>
        <w:pStyle w:val="Heading1"/>
        <w:ind w:left="120"/>
      </w:pPr>
      <w:bookmarkStart w:id="30" w:name="Objective"/>
      <w:bookmarkEnd w:id="30"/>
      <w:r>
        <w:t>Objective</w:t>
      </w:r>
    </w:p>
    <w:p w:rsidR="00420CD1" w:rsidRDefault="00420CD1">
      <w:pPr>
        <w:pStyle w:val="BodyText"/>
        <w:spacing w:before="10"/>
        <w:rPr>
          <w:b/>
        </w:rPr>
      </w:pPr>
    </w:p>
    <w:p w:rsidR="00420CD1" w:rsidRDefault="00796D5A">
      <w:pPr>
        <w:pStyle w:val="BodyText"/>
        <w:ind w:left="120"/>
        <w:jc w:val="both"/>
      </w:pPr>
      <w:r>
        <w:t>The objective of this Statement is to establish requirements for disclosure of:</w:t>
      </w:r>
    </w:p>
    <w:p w:rsidR="00420CD1" w:rsidRDefault="00420CD1">
      <w:pPr>
        <w:pStyle w:val="BodyText"/>
        <w:spacing w:before="9"/>
        <w:rPr>
          <w:sz w:val="21"/>
        </w:rPr>
      </w:pPr>
    </w:p>
    <w:p w:rsidR="00420CD1" w:rsidRDefault="00796D5A">
      <w:pPr>
        <w:pStyle w:val="ListParagraph"/>
        <w:numPr>
          <w:ilvl w:val="0"/>
          <w:numId w:val="8"/>
        </w:numPr>
        <w:tabs>
          <w:tab w:val="left" w:pos="904"/>
          <w:tab w:val="left" w:pos="905"/>
        </w:tabs>
      </w:pPr>
      <w:r>
        <w:t>related party relationships;</w:t>
      </w:r>
      <w:r>
        <w:rPr>
          <w:spacing w:val="-12"/>
        </w:rPr>
        <w:t xml:space="preserve"> </w:t>
      </w:r>
      <w:r>
        <w:rPr>
          <w:spacing w:val="-3"/>
        </w:rPr>
        <w:t>and</w:t>
      </w:r>
    </w:p>
    <w:p w:rsidR="00420CD1" w:rsidRDefault="00DD2833">
      <w:pPr>
        <w:pStyle w:val="ListParagraph"/>
        <w:numPr>
          <w:ilvl w:val="0"/>
          <w:numId w:val="8"/>
        </w:numPr>
        <w:tabs>
          <w:tab w:val="left" w:pos="840"/>
          <w:tab w:val="left" w:pos="841"/>
        </w:tabs>
        <w:spacing w:before="2"/>
        <w:ind w:left="840" w:hanging="721"/>
      </w:pPr>
      <w:r>
        <w:t>Transactions</w:t>
      </w:r>
      <w:r w:rsidR="00796D5A">
        <w:t xml:space="preserve"> between a reporting enterprise and </w:t>
      </w:r>
      <w:r w:rsidR="00796D5A">
        <w:rPr>
          <w:spacing w:val="-3"/>
        </w:rPr>
        <w:t xml:space="preserve">its </w:t>
      </w:r>
      <w:r w:rsidR="00796D5A">
        <w:t>related</w:t>
      </w:r>
      <w:r w:rsidR="00796D5A">
        <w:rPr>
          <w:spacing w:val="-25"/>
        </w:rPr>
        <w:t xml:space="preserve"> </w:t>
      </w:r>
      <w:r w:rsidR="00796D5A">
        <w:t>parties.</w:t>
      </w:r>
    </w:p>
    <w:p w:rsidR="00420CD1" w:rsidRDefault="00420CD1">
      <w:pPr>
        <w:pStyle w:val="BodyText"/>
        <w:spacing w:before="2"/>
        <w:rPr>
          <w:sz w:val="21"/>
        </w:rPr>
      </w:pPr>
    </w:p>
    <w:p w:rsidR="00420CD1" w:rsidRDefault="00796D5A">
      <w:pPr>
        <w:pStyle w:val="Heading1"/>
        <w:ind w:left="120"/>
      </w:pPr>
      <w:bookmarkStart w:id="31" w:name="Scope"/>
      <w:bookmarkEnd w:id="31"/>
      <w:r>
        <w:t>Scope</w:t>
      </w:r>
    </w:p>
    <w:p w:rsidR="00420CD1" w:rsidRDefault="00420CD1">
      <w:pPr>
        <w:pStyle w:val="BodyText"/>
        <w:spacing w:before="5"/>
        <w:rPr>
          <w:b/>
        </w:rPr>
      </w:pPr>
    </w:p>
    <w:p w:rsidR="00420CD1" w:rsidRDefault="00796D5A">
      <w:pPr>
        <w:pStyle w:val="ListParagraph"/>
        <w:numPr>
          <w:ilvl w:val="0"/>
          <w:numId w:val="7"/>
        </w:numPr>
        <w:tabs>
          <w:tab w:val="left" w:pos="841"/>
        </w:tabs>
        <w:ind w:right="112" w:hanging="720"/>
        <w:jc w:val="both"/>
      </w:pPr>
      <w:r>
        <w:t xml:space="preserve">This Statement should be applied in reporting related party relationships </w:t>
      </w:r>
      <w:r>
        <w:rPr>
          <w:spacing w:val="-3"/>
        </w:rPr>
        <w:t xml:space="preserve">and </w:t>
      </w:r>
      <w:r>
        <w:t xml:space="preserve">transactions between a reporting enterprise and </w:t>
      </w:r>
      <w:r>
        <w:rPr>
          <w:spacing w:val="-3"/>
        </w:rPr>
        <w:t xml:space="preserve">its </w:t>
      </w:r>
      <w:r>
        <w:t xml:space="preserve">related parties. The requirements </w:t>
      </w:r>
      <w:r>
        <w:rPr>
          <w:spacing w:val="-6"/>
        </w:rPr>
        <w:t xml:space="preserve">of </w:t>
      </w:r>
      <w:r>
        <w:t xml:space="preserve">this Statement apply to the financial statements of each reporting enterprise as also to </w:t>
      </w:r>
      <w:r w:rsidR="00DD2833">
        <w:t>consolidate</w:t>
      </w:r>
      <w:r>
        <w:t xml:space="preserve"> financial statements presented by a holding</w:t>
      </w:r>
      <w:r>
        <w:rPr>
          <w:spacing w:val="-34"/>
        </w:rPr>
        <w:t xml:space="preserve"> </w:t>
      </w:r>
      <w:r>
        <w:t>company.</w:t>
      </w:r>
    </w:p>
    <w:p w:rsidR="00420CD1" w:rsidRDefault="00420CD1">
      <w:pPr>
        <w:pStyle w:val="BodyText"/>
      </w:pPr>
    </w:p>
    <w:p w:rsidR="00420CD1" w:rsidRDefault="00796D5A">
      <w:pPr>
        <w:pStyle w:val="ListParagraph"/>
        <w:numPr>
          <w:ilvl w:val="0"/>
          <w:numId w:val="7"/>
        </w:numPr>
        <w:tabs>
          <w:tab w:val="left" w:pos="839"/>
          <w:tab w:val="left" w:pos="841"/>
        </w:tabs>
        <w:ind w:left="840"/>
      </w:pPr>
      <w:r>
        <w:t>This</w:t>
      </w:r>
      <w:r>
        <w:rPr>
          <w:spacing w:val="-6"/>
        </w:rPr>
        <w:t xml:space="preserve"> </w:t>
      </w:r>
      <w:r>
        <w:t>Statement</w:t>
      </w:r>
      <w:r>
        <w:rPr>
          <w:spacing w:val="-6"/>
        </w:rPr>
        <w:t xml:space="preserve"> </w:t>
      </w:r>
      <w:r>
        <w:t>applies</w:t>
      </w:r>
      <w:r>
        <w:rPr>
          <w:spacing w:val="-7"/>
        </w:rPr>
        <w:t xml:space="preserve"> </w:t>
      </w:r>
      <w:r>
        <w:t>only</w:t>
      </w:r>
      <w:r>
        <w:rPr>
          <w:spacing w:val="-9"/>
        </w:rPr>
        <w:t xml:space="preserve"> </w:t>
      </w:r>
      <w:r>
        <w:t>to related</w:t>
      </w:r>
      <w:r>
        <w:rPr>
          <w:spacing w:val="-8"/>
        </w:rPr>
        <w:t xml:space="preserve"> </w:t>
      </w:r>
      <w:r>
        <w:t>party</w:t>
      </w:r>
      <w:r>
        <w:rPr>
          <w:spacing w:val="-7"/>
        </w:rPr>
        <w:t xml:space="preserve"> </w:t>
      </w:r>
      <w:r>
        <w:t>relationships</w:t>
      </w:r>
      <w:r>
        <w:rPr>
          <w:spacing w:val="-2"/>
        </w:rPr>
        <w:t xml:space="preserve"> </w:t>
      </w:r>
      <w:r>
        <w:t>described in</w:t>
      </w:r>
      <w:r>
        <w:rPr>
          <w:spacing w:val="-6"/>
        </w:rPr>
        <w:t xml:space="preserve"> </w:t>
      </w:r>
      <w:r>
        <w:t>paragraph</w:t>
      </w:r>
      <w:r>
        <w:rPr>
          <w:spacing w:val="-5"/>
        </w:rPr>
        <w:t xml:space="preserve"> </w:t>
      </w:r>
      <w:r>
        <w:t>3.</w:t>
      </w:r>
    </w:p>
    <w:p w:rsidR="00420CD1" w:rsidRDefault="00420CD1">
      <w:pPr>
        <w:pStyle w:val="BodyText"/>
        <w:spacing w:before="10"/>
        <w:rPr>
          <w:sz w:val="21"/>
        </w:rPr>
      </w:pPr>
    </w:p>
    <w:p w:rsidR="00420CD1" w:rsidRDefault="00796D5A">
      <w:pPr>
        <w:pStyle w:val="ListParagraph"/>
        <w:numPr>
          <w:ilvl w:val="0"/>
          <w:numId w:val="7"/>
        </w:numPr>
        <w:tabs>
          <w:tab w:val="left" w:pos="839"/>
          <w:tab w:val="left" w:pos="841"/>
        </w:tabs>
        <w:ind w:left="840"/>
      </w:pPr>
      <w:r>
        <w:t>This</w:t>
      </w:r>
      <w:r>
        <w:rPr>
          <w:spacing w:val="-6"/>
        </w:rPr>
        <w:t xml:space="preserve"> </w:t>
      </w:r>
      <w:r>
        <w:t>Statement</w:t>
      </w:r>
      <w:r>
        <w:rPr>
          <w:spacing w:val="-7"/>
        </w:rPr>
        <w:t xml:space="preserve"> </w:t>
      </w:r>
      <w:r>
        <w:t>deals</w:t>
      </w:r>
      <w:r>
        <w:rPr>
          <w:spacing w:val="-2"/>
        </w:rPr>
        <w:t xml:space="preserve"> </w:t>
      </w:r>
      <w:r>
        <w:t>only</w:t>
      </w:r>
      <w:r>
        <w:rPr>
          <w:spacing w:val="-3"/>
        </w:rPr>
        <w:t xml:space="preserve"> with</w:t>
      </w:r>
      <w:r>
        <w:rPr>
          <w:spacing w:val="-4"/>
        </w:rPr>
        <w:t xml:space="preserve"> </w:t>
      </w:r>
      <w:r>
        <w:t>related</w:t>
      </w:r>
      <w:r>
        <w:rPr>
          <w:spacing w:val="-2"/>
        </w:rPr>
        <w:t xml:space="preserve"> </w:t>
      </w:r>
      <w:r>
        <w:t>party</w:t>
      </w:r>
      <w:r>
        <w:rPr>
          <w:spacing w:val="-8"/>
        </w:rPr>
        <w:t xml:space="preserve"> </w:t>
      </w:r>
      <w:r>
        <w:t>relationships</w:t>
      </w:r>
      <w:r>
        <w:rPr>
          <w:spacing w:val="-9"/>
        </w:rPr>
        <w:t xml:space="preserve"> </w:t>
      </w:r>
      <w:r>
        <w:t>described</w:t>
      </w:r>
      <w:r>
        <w:rPr>
          <w:spacing w:val="-3"/>
        </w:rPr>
        <w:t xml:space="preserve"> </w:t>
      </w:r>
      <w:r>
        <w:t>in</w:t>
      </w:r>
      <w:r>
        <w:rPr>
          <w:spacing w:val="-3"/>
        </w:rPr>
        <w:t xml:space="preserve"> </w:t>
      </w:r>
      <w:r>
        <w:t>(a)</w:t>
      </w:r>
      <w:r>
        <w:rPr>
          <w:spacing w:val="-6"/>
        </w:rPr>
        <w:t xml:space="preserve"> </w:t>
      </w:r>
      <w:r>
        <w:t>to</w:t>
      </w:r>
      <w:r>
        <w:rPr>
          <w:spacing w:val="-4"/>
        </w:rPr>
        <w:t xml:space="preserve"> </w:t>
      </w:r>
      <w:r>
        <w:t>(e)</w:t>
      </w:r>
      <w:r>
        <w:rPr>
          <w:spacing w:val="-11"/>
        </w:rPr>
        <w:t xml:space="preserve"> </w:t>
      </w:r>
      <w:r>
        <w:t>below:</w:t>
      </w:r>
    </w:p>
    <w:p w:rsidR="00420CD1" w:rsidRDefault="00420CD1">
      <w:pPr>
        <w:pStyle w:val="BodyText"/>
      </w:pPr>
    </w:p>
    <w:p w:rsidR="00420CD1" w:rsidRDefault="00796D5A">
      <w:pPr>
        <w:pStyle w:val="ListParagraph"/>
        <w:numPr>
          <w:ilvl w:val="1"/>
          <w:numId w:val="7"/>
        </w:numPr>
        <w:tabs>
          <w:tab w:val="left" w:pos="1560"/>
        </w:tabs>
        <w:ind w:right="109" w:hanging="719"/>
        <w:jc w:val="both"/>
      </w:pPr>
      <w:r>
        <w:t>enterprises that directly, or indirectly through one or more intermediaries, control, or are controlled by, or are under common control with, the reporting enterprise (this includes holding companies, subsidiaries and fellow</w:t>
      </w:r>
      <w:r>
        <w:rPr>
          <w:spacing w:val="-34"/>
        </w:rPr>
        <w:t xml:space="preserve"> </w:t>
      </w:r>
      <w:r>
        <w:t>subsidiaries);</w:t>
      </w:r>
    </w:p>
    <w:p w:rsidR="00420CD1" w:rsidRDefault="00796D5A">
      <w:pPr>
        <w:pStyle w:val="ListParagraph"/>
        <w:numPr>
          <w:ilvl w:val="1"/>
          <w:numId w:val="7"/>
        </w:numPr>
        <w:tabs>
          <w:tab w:val="left" w:pos="1559"/>
        </w:tabs>
        <w:ind w:left="1557" w:right="110" w:hanging="720"/>
        <w:jc w:val="both"/>
      </w:pPr>
      <w:r>
        <w:t xml:space="preserve">associates and joint ventures </w:t>
      </w:r>
      <w:r>
        <w:rPr>
          <w:spacing w:val="-3"/>
        </w:rPr>
        <w:t xml:space="preserve">of </w:t>
      </w:r>
      <w:r>
        <w:t xml:space="preserve">the reporting enterprise and the investing party or </w:t>
      </w:r>
      <w:r w:rsidR="00DD2833">
        <w:t>venture</w:t>
      </w:r>
      <w:r>
        <w:t xml:space="preserve"> in respect </w:t>
      </w:r>
      <w:r>
        <w:rPr>
          <w:spacing w:val="-3"/>
        </w:rPr>
        <w:t xml:space="preserve">of </w:t>
      </w:r>
      <w:r>
        <w:t xml:space="preserve">which the </w:t>
      </w:r>
      <w:r>
        <w:rPr>
          <w:spacing w:val="-3"/>
        </w:rPr>
        <w:t xml:space="preserve">reporting </w:t>
      </w:r>
      <w:r>
        <w:t>enterprise is an associate or a joint venture;</w:t>
      </w:r>
    </w:p>
    <w:p w:rsidR="00420CD1" w:rsidRDefault="00796D5A">
      <w:pPr>
        <w:pStyle w:val="ListParagraph"/>
        <w:numPr>
          <w:ilvl w:val="1"/>
          <w:numId w:val="7"/>
        </w:numPr>
        <w:tabs>
          <w:tab w:val="left" w:pos="1558"/>
        </w:tabs>
        <w:ind w:left="1556" w:right="113" w:hanging="720"/>
        <w:jc w:val="both"/>
      </w:pPr>
      <w:r>
        <w:t xml:space="preserve">individuals owning, directly or indirectly, an interest in the voting power of </w:t>
      </w:r>
      <w:r>
        <w:rPr>
          <w:spacing w:val="-3"/>
        </w:rPr>
        <w:t xml:space="preserve">the </w:t>
      </w:r>
      <w:r>
        <w:t xml:space="preserve">reporting enterprise </w:t>
      </w:r>
      <w:r>
        <w:rPr>
          <w:spacing w:val="-3"/>
        </w:rPr>
        <w:t xml:space="preserve">that </w:t>
      </w:r>
      <w:r>
        <w:t>gives them control or significant influence over the enterprise, and relatives of any such</w:t>
      </w:r>
      <w:r>
        <w:rPr>
          <w:spacing w:val="-23"/>
        </w:rPr>
        <w:t xml:space="preserve"> </w:t>
      </w:r>
      <w:r>
        <w:t>individual;</w:t>
      </w:r>
    </w:p>
    <w:p w:rsidR="00420CD1" w:rsidRDefault="00796D5A">
      <w:pPr>
        <w:pStyle w:val="ListParagraph"/>
        <w:numPr>
          <w:ilvl w:val="1"/>
          <w:numId w:val="7"/>
        </w:numPr>
        <w:tabs>
          <w:tab w:val="left" w:pos="1557"/>
        </w:tabs>
        <w:spacing w:line="252" w:lineRule="exact"/>
        <w:ind w:left="1556"/>
        <w:jc w:val="both"/>
      </w:pPr>
      <w:r>
        <w:t xml:space="preserve">key management personnel and relatives </w:t>
      </w:r>
      <w:r>
        <w:rPr>
          <w:spacing w:val="-3"/>
        </w:rPr>
        <w:t xml:space="preserve">of </w:t>
      </w:r>
      <w:r>
        <w:t>such personnel;</w:t>
      </w:r>
      <w:r>
        <w:rPr>
          <w:spacing w:val="-31"/>
        </w:rPr>
        <w:t xml:space="preserve"> </w:t>
      </w:r>
      <w:r>
        <w:t>and</w:t>
      </w:r>
    </w:p>
    <w:p w:rsidR="00420CD1" w:rsidRDefault="00DD2833">
      <w:pPr>
        <w:pStyle w:val="ListParagraph"/>
        <w:numPr>
          <w:ilvl w:val="1"/>
          <w:numId w:val="7"/>
        </w:numPr>
        <w:tabs>
          <w:tab w:val="left" w:pos="1558"/>
        </w:tabs>
        <w:ind w:left="1555" w:right="113" w:hanging="719"/>
        <w:jc w:val="both"/>
      </w:pPr>
      <w:r>
        <w:t>Enterprises</w:t>
      </w:r>
      <w:r w:rsidR="00796D5A">
        <w:t xml:space="preserve"> over which any person described in (c) or (d) is able to exercise significant influence. This includes enterprises owned by directors or major shareholders </w:t>
      </w:r>
      <w:r w:rsidR="00796D5A">
        <w:rPr>
          <w:spacing w:val="-3"/>
        </w:rPr>
        <w:t xml:space="preserve">of </w:t>
      </w:r>
      <w:r w:rsidR="00796D5A">
        <w:t xml:space="preserve">the reporting enterprise and enterprises that have a member </w:t>
      </w:r>
      <w:r w:rsidR="00796D5A">
        <w:rPr>
          <w:spacing w:val="-6"/>
        </w:rPr>
        <w:t xml:space="preserve">of </w:t>
      </w:r>
      <w:r w:rsidR="00796D5A">
        <w:t xml:space="preserve">key management in common </w:t>
      </w:r>
      <w:r w:rsidR="00796D5A">
        <w:rPr>
          <w:spacing w:val="-3"/>
        </w:rPr>
        <w:t xml:space="preserve">with </w:t>
      </w:r>
      <w:r w:rsidR="00796D5A">
        <w:t>the reporting</w:t>
      </w:r>
      <w:r w:rsidR="00796D5A">
        <w:rPr>
          <w:spacing w:val="-9"/>
        </w:rPr>
        <w:t xml:space="preserve"> </w:t>
      </w:r>
      <w:r w:rsidR="00796D5A">
        <w:t>enterprise.</w:t>
      </w:r>
    </w:p>
    <w:p w:rsidR="00420CD1" w:rsidRDefault="00420CD1">
      <w:pPr>
        <w:pStyle w:val="BodyText"/>
        <w:spacing w:before="8"/>
        <w:rPr>
          <w:sz w:val="21"/>
        </w:rPr>
      </w:pPr>
    </w:p>
    <w:p w:rsidR="00420CD1" w:rsidRDefault="00796D5A">
      <w:pPr>
        <w:pStyle w:val="ListParagraph"/>
        <w:numPr>
          <w:ilvl w:val="0"/>
          <w:numId w:val="7"/>
        </w:numPr>
        <w:tabs>
          <w:tab w:val="left" w:pos="839"/>
          <w:tab w:val="left" w:pos="841"/>
        </w:tabs>
        <w:ind w:left="840"/>
      </w:pPr>
      <w:r>
        <w:t>In</w:t>
      </w:r>
      <w:r>
        <w:rPr>
          <w:spacing w:val="-3"/>
        </w:rPr>
        <w:t xml:space="preserve"> </w:t>
      </w:r>
      <w:r>
        <w:t>the</w:t>
      </w:r>
      <w:r>
        <w:rPr>
          <w:spacing w:val="-4"/>
        </w:rPr>
        <w:t xml:space="preserve"> </w:t>
      </w:r>
      <w:r>
        <w:t>context</w:t>
      </w:r>
      <w:r>
        <w:rPr>
          <w:spacing w:val="-5"/>
        </w:rPr>
        <w:t xml:space="preserve"> </w:t>
      </w:r>
      <w:r>
        <w:rPr>
          <w:spacing w:val="-3"/>
        </w:rPr>
        <w:t>of</w:t>
      </w:r>
      <w:r>
        <w:rPr>
          <w:spacing w:val="3"/>
        </w:rPr>
        <w:t xml:space="preserve"> </w:t>
      </w:r>
      <w:r>
        <w:t>this</w:t>
      </w:r>
      <w:r>
        <w:rPr>
          <w:spacing w:val="-6"/>
        </w:rPr>
        <w:t xml:space="preserve"> </w:t>
      </w:r>
      <w:r>
        <w:t>Statement,</w:t>
      </w:r>
      <w:r>
        <w:rPr>
          <w:spacing w:val="-3"/>
        </w:rPr>
        <w:t xml:space="preserve"> </w:t>
      </w:r>
      <w:r>
        <w:t>the</w:t>
      </w:r>
      <w:r>
        <w:rPr>
          <w:spacing w:val="-9"/>
        </w:rPr>
        <w:t xml:space="preserve"> </w:t>
      </w:r>
      <w:r>
        <w:t>following</w:t>
      </w:r>
      <w:r>
        <w:rPr>
          <w:spacing w:val="-4"/>
        </w:rPr>
        <w:t xml:space="preserve"> </w:t>
      </w:r>
      <w:r>
        <w:t>are</w:t>
      </w:r>
      <w:r>
        <w:rPr>
          <w:spacing w:val="-9"/>
        </w:rPr>
        <w:t xml:space="preserve"> </w:t>
      </w:r>
      <w:r>
        <w:t>deemed</w:t>
      </w:r>
      <w:r>
        <w:rPr>
          <w:spacing w:val="-6"/>
        </w:rPr>
        <w:t xml:space="preserve"> </w:t>
      </w:r>
      <w:r>
        <w:t>not</w:t>
      </w:r>
      <w:r>
        <w:rPr>
          <w:spacing w:val="-1"/>
        </w:rPr>
        <w:t xml:space="preserve"> </w:t>
      </w:r>
      <w:r>
        <w:t>to</w:t>
      </w:r>
      <w:r>
        <w:rPr>
          <w:spacing w:val="-6"/>
        </w:rPr>
        <w:t xml:space="preserve"> </w:t>
      </w:r>
      <w:r>
        <w:t>be</w:t>
      </w:r>
      <w:r>
        <w:rPr>
          <w:spacing w:val="-6"/>
        </w:rPr>
        <w:t xml:space="preserve"> </w:t>
      </w:r>
      <w:r>
        <w:t>related</w:t>
      </w:r>
      <w:r>
        <w:rPr>
          <w:spacing w:val="-6"/>
        </w:rPr>
        <w:t xml:space="preserve"> </w:t>
      </w:r>
      <w:r>
        <w:t>parties:</w:t>
      </w:r>
    </w:p>
    <w:p w:rsidR="00420CD1" w:rsidRDefault="00420CD1">
      <w:pPr>
        <w:pStyle w:val="BodyText"/>
      </w:pPr>
    </w:p>
    <w:p w:rsidR="00420CD1" w:rsidRDefault="00796D5A">
      <w:pPr>
        <w:pStyle w:val="ListParagraph"/>
        <w:numPr>
          <w:ilvl w:val="0"/>
          <w:numId w:val="6"/>
        </w:numPr>
        <w:tabs>
          <w:tab w:val="left" w:pos="841"/>
        </w:tabs>
        <w:ind w:right="110" w:hanging="720"/>
        <w:jc w:val="both"/>
      </w:pPr>
      <w:r>
        <w:t xml:space="preserve">two companies simply because they </w:t>
      </w:r>
      <w:r>
        <w:rPr>
          <w:spacing w:val="-3"/>
        </w:rPr>
        <w:t xml:space="preserve">have </w:t>
      </w:r>
      <w:r>
        <w:t xml:space="preserve">a director in </w:t>
      </w:r>
      <w:r>
        <w:rPr>
          <w:spacing w:val="-3"/>
        </w:rPr>
        <w:t xml:space="preserve">common, </w:t>
      </w:r>
      <w:r>
        <w:t xml:space="preserve">notwithstanding paragraph 3(d) or (e) above (unless the director is able to affect the policies </w:t>
      </w:r>
      <w:r>
        <w:rPr>
          <w:spacing w:val="-3"/>
        </w:rPr>
        <w:t xml:space="preserve">of </w:t>
      </w:r>
      <w:r>
        <w:t>both companies in their mutual</w:t>
      </w:r>
      <w:r>
        <w:rPr>
          <w:spacing w:val="-15"/>
        </w:rPr>
        <w:t xml:space="preserve"> </w:t>
      </w:r>
      <w:r>
        <w:t>dealings);</w:t>
      </w:r>
    </w:p>
    <w:p w:rsidR="00420CD1" w:rsidRDefault="00420CD1">
      <w:pPr>
        <w:jc w:val="both"/>
        <w:sectPr w:rsidR="00420CD1">
          <w:pgSz w:w="12240" w:h="15840"/>
          <w:pgMar w:top="1320" w:right="1320" w:bottom="1200" w:left="1320" w:header="720" w:footer="1000" w:gutter="0"/>
          <w:cols w:space="720"/>
        </w:sectPr>
      </w:pPr>
    </w:p>
    <w:p w:rsidR="00420CD1" w:rsidRDefault="00420CD1">
      <w:pPr>
        <w:pStyle w:val="BodyText"/>
        <w:spacing w:before="10"/>
        <w:rPr>
          <w:sz w:val="21"/>
        </w:rPr>
      </w:pPr>
    </w:p>
    <w:p w:rsidR="00420CD1" w:rsidRDefault="00796D5A">
      <w:pPr>
        <w:pStyle w:val="ListParagraph"/>
        <w:numPr>
          <w:ilvl w:val="0"/>
          <w:numId w:val="6"/>
        </w:numPr>
        <w:tabs>
          <w:tab w:val="left" w:pos="841"/>
        </w:tabs>
        <w:spacing w:before="95" w:line="237" w:lineRule="auto"/>
        <w:ind w:left="838" w:right="114" w:hanging="719"/>
        <w:jc w:val="both"/>
      </w:pPr>
      <w:r>
        <w:t xml:space="preserve">a single customer, supplier, franchiser, distributor, or general agent </w:t>
      </w:r>
      <w:r>
        <w:rPr>
          <w:spacing w:val="-3"/>
        </w:rPr>
        <w:t xml:space="preserve">with </w:t>
      </w:r>
      <w:r>
        <w:t xml:space="preserve">whom an enterprise transacts a significant volume </w:t>
      </w:r>
      <w:r>
        <w:rPr>
          <w:spacing w:val="-3"/>
        </w:rPr>
        <w:t xml:space="preserve">of </w:t>
      </w:r>
      <w:r>
        <w:t xml:space="preserve">business merely by virtue </w:t>
      </w:r>
      <w:r>
        <w:rPr>
          <w:spacing w:val="-3"/>
        </w:rPr>
        <w:t xml:space="preserve">of </w:t>
      </w:r>
      <w:r>
        <w:t>the resulting economic dependence;</w:t>
      </w:r>
      <w:r>
        <w:rPr>
          <w:spacing w:val="-10"/>
        </w:rPr>
        <w:t xml:space="preserve"> </w:t>
      </w:r>
      <w:r>
        <w:t>and</w:t>
      </w:r>
    </w:p>
    <w:p w:rsidR="00420CD1" w:rsidRDefault="00420CD1">
      <w:pPr>
        <w:pStyle w:val="BodyText"/>
        <w:spacing w:before="4"/>
      </w:pPr>
    </w:p>
    <w:p w:rsidR="00420CD1" w:rsidRDefault="00796D5A">
      <w:pPr>
        <w:pStyle w:val="ListParagraph"/>
        <w:numPr>
          <w:ilvl w:val="0"/>
          <w:numId w:val="6"/>
        </w:numPr>
        <w:tabs>
          <w:tab w:val="left" w:pos="839"/>
        </w:tabs>
        <w:ind w:left="837" w:right="113" w:hanging="719"/>
        <w:jc w:val="both"/>
      </w:pPr>
      <w:r>
        <w:t xml:space="preserve">the parties listed below, in the course </w:t>
      </w:r>
      <w:r>
        <w:rPr>
          <w:spacing w:val="-3"/>
        </w:rPr>
        <w:t xml:space="preserve">of </w:t>
      </w:r>
      <w:r>
        <w:t xml:space="preserve">their normal dealings with an enterprise by  virtue only of those dealings (although they may circumscribe the freedom </w:t>
      </w:r>
      <w:r>
        <w:rPr>
          <w:spacing w:val="-3"/>
        </w:rPr>
        <w:t xml:space="preserve">of </w:t>
      </w:r>
      <w:r>
        <w:t xml:space="preserve">action </w:t>
      </w:r>
      <w:r>
        <w:rPr>
          <w:spacing w:val="-6"/>
        </w:rPr>
        <w:t xml:space="preserve">of </w:t>
      </w:r>
      <w:r>
        <w:t xml:space="preserve">the enterprise or participate in its decision- </w:t>
      </w:r>
      <w:r>
        <w:rPr>
          <w:spacing w:val="-3"/>
        </w:rPr>
        <w:t>making</w:t>
      </w:r>
      <w:r>
        <w:rPr>
          <w:spacing w:val="-21"/>
        </w:rPr>
        <w:t xml:space="preserve"> </w:t>
      </w:r>
      <w:r>
        <w:t>process):</w:t>
      </w:r>
    </w:p>
    <w:p w:rsidR="00420CD1" w:rsidRDefault="00420CD1">
      <w:pPr>
        <w:pStyle w:val="BodyText"/>
        <w:spacing w:before="10"/>
        <w:rPr>
          <w:sz w:val="21"/>
        </w:rPr>
      </w:pPr>
    </w:p>
    <w:p w:rsidR="00420CD1" w:rsidRDefault="00796D5A">
      <w:pPr>
        <w:pStyle w:val="ListParagraph"/>
        <w:numPr>
          <w:ilvl w:val="1"/>
          <w:numId w:val="6"/>
        </w:numPr>
        <w:tabs>
          <w:tab w:val="left" w:pos="1559"/>
          <w:tab w:val="left" w:pos="1561"/>
        </w:tabs>
        <w:spacing w:line="252" w:lineRule="exact"/>
      </w:pPr>
      <w:r>
        <w:t xml:space="preserve">providers </w:t>
      </w:r>
      <w:r>
        <w:rPr>
          <w:spacing w:val="-3"/>
        </w:rPr>
        <w:t>of</w:t>
      </w:r>
      <w:r>
        <w:rPr>
          <w:spacing w:val="-6"/>
        </w:rPr>
        <w:t xml:space="preserve"> </w:t>
      </w:r>
      <w:r>
        <w:t>finance;</w:t>
      </w:r>
    </w:p>
    <w:p w:rsidR="00420CD1" w:rsidRDefault="00796D5A">
      <w:pPr>
        <w:pStyle w:val="ListParagraph"/>
        <w:numPr>
          <w:ilvl w:val="1"/>
          <w:numId w:val="6"/>
        </w:numPr>
        <w:tabs>
          <w:tab w:val="left" w:pos="1559"/>
          <w:tab w:val="left" w:pos="1561"/>
        </w:tabs>
        <w:spacing w:line="252" w:lineRule="exact"/>
      </w:pPr>
      <w:r>
        <w:t>trade</w:t>
      </w:r>
      <w:r>
        <w:rPr>
          <w:spacing w:val="-1"/>
        </w:rPr>
        <w:t xml:space="preserve"> </w:t>
      </w:r>
      <w:r>
        <w:t>unions;</w:t>
      </w:r>
    </w:p>
    <w:p w:rsidR="00420CD1" w:rsidRDefault="00796D5A">
      <w:pPr>
        <w:pStyle w:val="ListParagraph"/>
        <w:numPr>
          <w:ilvl w:val="1"/>
          <w:numId w:val="6"/>
        </w:numPr>
        <w:tabs>
          <w:tab w:val="left" w:pos="1559"/>
          <w:tab w:val="left" w:pos="1561"/>
        </w:tabs>
        <w:spacing w:line="252" w:lineRule="exact"/>
      </w:pPr>
      <w:r>
        <w:t>public</w:t>
      </w:r>
      <w:r>
        <w:rPr>
          <w:spacing w:val="-2"/>
        </w:rPr>
        <w:t xml:space="preserve"> </w:t>
      </w:r>
      <w:r>
        <w:t>utilities;</w:t>
      </w:r>
    </w:p>
    <w:p w:rsidR="00420CD1" w:rsidRDefault="00DD2833">
      <w:pPr>
        <w:pStyle w:val="ListParagraph"/>
        <w:numPr>
          <w:ilvl w:val="1"/>
          <w:numId w:val="6"/>
        </w:numPr>
        <w:tabs>
          <w:tab w:val="left" w:pos="1560"/>
          <w:tab w:val="left" w:pos="1561"/>
        </w:tabs>
        <w:spacing w:before="2"/>
        <w:ind w:right="181"/>
      </w:pPr>
      <w:r>
        <w:t>Government</w:t>
      </w:r>
      <w:r w:rsidR="00796D5A">
        <w:t xml:space="preserve"> departments and government agencies including government sponsored</w:t>
      </w:r>
      <w:r w:rsidR="00796D5A">
        <w:rPr>
          <w:spacing w:val="-2"/>
        </w:rPr>
        <w:t xml:space="preserve"> </w:t>
      </w:r>
      <w:r w:rsidR="00796D5A">
        <w:t>bodies.</w:t>
      </w:r>
    </w:p>
    <w:p w:rsidR="00420CD1" w:rsidRDefault="00420CD1">
      <w:pPr>
        <w:pStyle w:val="BodyText"/>
        <w:spacing w:before="10"/>
        <w:rPr>
          <w:sz w:val="21"/>
        </w:rPr>
      </w:pPr>
    </w:p>
    <w:p w:rsidR="00420CD1" w:rsidRDefault="00796D5A">
      <w:pPr>
        <w:pStyle w:val="ListParagraph"/>
        <w:numPr>
          <w:ilvl w:val="0"/>
          <w:numId w:val="7"/>
        </w:numPr>
        <w:tabs>
          <w:tab w:val="left" w:pos="841"/>
        </w:tabs>
        <w:spacing w:before="1"/>
        <w:ind w:left="840" w:right="106" w:hanging="720"/>
        <w:jc w:val="both"/>
      </w:pPr>
      <w:r>
        <w:t xml:space="preserve">Related party disclosure requirements as laid down in this Statement </w:t>
      </w:r>
      <w:r>
        <w:rPr>
          <w:spacing w:val="-3"/>
        </w:rPr>
        <w:t xml:space="preserve">do </w:t>
      </w:r>
      <w:r>
        <w:t xml:space="preserve">not apply </w:t>
      </w:r>
      <w:r>
        <w:rPr>
          <w:spacing w:val="-4"/>
        </w:rPr>
        <w:t>in</w:t>
      </w:r>
      <w:r>
        <w:rPr>
          <w:spacing w:val="53"/>
        </w:rPr>
        <w:t xml:space="preserve"> </w:t>
      </w:r>
      <w:r>
        <w:t xml:space="preserve">circumstances where providing such disclosures </w:t>
      </w:r>
      <w:r>
        <w:rPr>
          <w:spacing w:val="-3"/>
        </w:rPr>
        <w:t xml:space="preserve">would </w:t>
      </w:r>
      <w:r>
        <w:t xml:space="preserve">conflict </w:t>
      </w:r>
      <w:r>
        <w:rPr>
          <w:spacing w:val="-3"/>
        </w:rPr>
        <w:t xml:space="preserve">with </w:t>
      </w:r>
      <w:r>
        <w:t xml:space="preserve">the reporting enterprise's duties </w:t>
      </w:r>
      <w:r>
        <w:rPr>
          <w:spacing w:val="-3"/>
        </w:rPr>
        <w:t xml:space="preserve">of </w:t>
      </w:r>
      <w:r>
        <w:t xml:space="preserve">confidentiality as specifically required in </w:t>
      </w:r>
      <w:r>
        <w:rPr>
          <w:spacing w:val="-3"/>
        </w:rPr>
        <w:t xml:space="preserve">terms of </w:t>
      </w:r>
      <w:r>
        <w:t xml:space="preserve">a statute or </w:t>
      </w:r>
      <w:r w:rsidR="00DD2833">
        <w:t>by any</w:t>
      </w:r>
      <w:r>
        <w:t xml:space="preserve"> regulator or similar competent</w:t>
      </w:r>
      <w:r>
        <w:rPr>
          <w:spacing w:val="-8"/>
        </w:rPr>
        <w:t xml:space="preserve"> </w:t>
      </w:r>
      <w:r>
        <w:t>authority.</w:t>
      </w:r>
    </w:p>
    <w:p w:rsidR="00420CD1" w:rsidRDefault="00420CD1">
      <w:pPr>
        <w:pStyle w:val="BodyText"/>
        <w:spacing w:before="9"/>
        <w:rPr>
          <w:sz w:val="21"/>
        </w:rPr>
      </w:pPr>
    </w:p>
    <w:p w:rsidR="00420CD1" w:rsidRDefault="00796D5A">
      <w:pPr>
        <w:pStyle w:val="ListParagraph"/>
        <w:numPr>
          <w:ilvl w:val="0"/>
          <w:numId w:val="7"/>
        </w:numPr>
        <w:tabs>
          <w:tab w:val="left" w:pos="841"/>
        </w:tabs>
        <w:ind w:left="838" w:right="108" w:hanging="719"/>
        <w:jc w:val="both"/>
      </w:pPr>
      <w:r>
        <w:t xml:space="preserve">In case a statute or a regulator or a similar competent authority governing an enterprise prohibit the enterprise to disclose </w:t>
      </w:r>
      <w:r>
        <w:rPr>
          <w:spacing w:val="-3"/>
        </w:rPr>
        <w:t xml:space="preserve">certain </w:t>
      </w:r>
      <w:r>
        <w:t xml:space="preserve">information which is required to be disclosed as per this Statement, disclosure </w:t>
      </w:r>
      <w:r>
        <w:rPr>
          <w:spacing w:val="-3"/>
        </w:rPr>
        <w:t xml:space="preserve">of such </w:t>
      </w:r>
      <w:r>
        <w:t xml:space="preserve">information is not warranted. For example, banks are obliged by law to maintain confidentiality in respect </w:t>
      </w:r>
      <w:r>
        <w:rPr>
          <w:spacing w:val="-3"/>
        </w:rPr>
        <w:t xml:space="preserve">of </w:t>
      </w:r>
      <w:r>
        <w:t xml:space="preserve">their customers' transactions and this Statement would not override the obligation to preserve the confidentiality </w:t>
      </w:r>
      <w:r>
        <w:rPr>
          <w:spacing w:val="-6"/>
        </w:rPr>
        <w:t xml:space="preserve">of </w:t>
      </w:r>
      <w:r>
        <w:t>customers'</w:t>
      </w:r>
      <w:r>
        <w:rPr>
          <w:spacing w:val="-4"/>
        </w:rPr>
        <w:t xml:space="preserve"> </w:t>
      </w:r>
      <w:r>
        <w:rPr>
          <w:spacing w:val="-2"/>
        </w:rPr>
        <w:t>dealings.</w:t>
      </w:r>
    </w:p>
    <w:p w:rsidR="00420CD1" w:rsidRDefault="00420CD1">
      <w:pPr>
        <w:pStyle w:val="BodyText"/>
        <w:spacing w:before="9"/>
        <w:rPr>
          <w:sz w:val="21"/>
        </w:rPr>
      </w:pPr>
    </w:p>
    <w:p w:rsidR="00420CD1" w:rsidRDefault="00796D5A">
      <w:pPr>
        <w:pStyle w:val="ListParagraph"/>
        <w:numPr>
          <w:ilvl w:val="0"/>
          <w:numId w:val="7"/>
        </w:numPr>
        <w:tabs>
          <w:tab w:val="left" w:pos="841"/>
        </w:tabs>
        <w:ind w:left="840" w:right="110"/>
        <w:jc w:val="both"/>
      </w:pPr>
      <w:r>
        <w:t>No disclosure is required in consolidated financial statements in respect of intra-group transactions.</w:t>
      </w:r>
    </w:p>
    <w:p w:rsidR="00420CD1" w:rsidRDefault="00420CD1">
      <w:pPr>
        <w:pStyle w:val="BodyText"/>
        <w:spacing w:before="9"/>
        <w:rPr>
          <w:sz w:val="21"/>
        </w:rPr>
      </w:pPr>
    </w:p>
    <w:p w:rsidR="00420CD1" w:rsidRDefault="00796D5A">
      <w:pPr>
        <w:pStyle w:val="ListParagraph"/>
        <w:numPr>
          <w:ilvl w:val="0"/>
          <w:numId w:val="7"/>
        </w:numPr>
        <w:tabs>
          <w:tab w:val="left" w:pos="841"/>
        </w:tabs>
        <w:ind w:right="113" w:hanging="720"/>
        <w:jc w:val="both"/>
      </w:pPr>
      <w:r>
        <w:t xml:space="preserve">Disclosure </w:t>
      </w:r>
      <w:r>
        <w:rPr>
          <w:spacing w:val="-3"/>
        </w:rPr>
        <w:t xml:space="preserve">of </w:t>
      </w:r>
      <w:r>
        <w:t xml:space="preserve">transactions between members </w:t>
      </w:r>
      <w:r>
        <w:rPr>
          <w:spacing w:val="-3"/>
        </w:rPr>
        <w:t xml:space="preserve">of </w:t>
      </w:r>
      <w:r>
        <w:t xml:space="preserve">a group is unnecessary </w:t>
      </w:r>
      <w:r>
        <w:rPr>
          <w:spacing w:val="-3"/>
        </w:rPr>
        <w:t xml:space="preserve">in </w:t>
      </w:r>
      <w:r>
        <w:t xml:space="preserve">consolidated financial statements because consolidated financial statements present information about the holding and </w:t>
      </w:r>
      <w:r>
        <w:rPr>
          <w:spacing w:val="-2"/>
        </w:rPr>
        <w:t xml:space="preserve">its </w:t>
      </w:r>
      <w:r>
        <w:t>subsidiaries as a single reporting</w:t>
      </w:r>
      <w:r>
        <w:rPr>
          <w:spacing w:val="-27"/>
        </w:rPr>
        <w:t xml:space="preserve"> </w:t>
      </w:r>
      <w:r>
        <w:rPr>
          <w:spacing w:val="-3"/>
        </w:rPr>
        <w:t>enterprise.</w:t>
      </w:r>
    </w:p>
    <w:p w:rsidR="00420CD1" w:rsidRDefault="00420CD1">
      <w:pPr>
        <w:pStyle w:val="BodyText"/>
        <w:spacing w:before="7"/>
        <w:rPr>
          <w:sz w:val="21"/>
        </w:rPr>
      </w:pPr>
    </w:p>
    <w:p w:rsidR="00420CD1" w:rsidRDefault="00796D5A">
      <w:pPr>
        <w:pStyle w:val="ListParagraph"/>
        <w:numPr>
          <w:ilvl w:val="0"/>
          <w:numId w:val="7"/>
        </w:numPr>
        <w:tabs>
          <w:tab w:val="left" w:pos="843"/>
        </w:tabs>
        <w:spacing w:before="1"/>
        <w:ind w:left="840" w:right="108"/>
        <w:jc w:val="both"/>
      </w:pPr>
      <w:r>
        <w:t xml:space="preserve">No disclosure is required in the financial statements </w:t>
      </w:r>
      <w:r>
        <w:rPr>
          <w:spacing w:val="-3"/>
        </w:rPr>
        <w:t xml:space="preserve">of </w:t>
      </w:r>
      <w:r>
        <w:t xml:space="preserve">state-controlled enterprises as regards related party relationships </w:t>
      </w:r>
      <w:r>
        <w:rPr>
          <w:spacing w:val="-3"/>
        </w:rPr>
        <w:t xml:space="preserve">with </w:t>
      </w:r>
      <w:r>
        <w:t xml:space="preserve">other state-controlled enterprises </w:t>
      </w:r>
      <w:r>
        <w:rPr>
          <w:spacing w:val="-3"/>
        </w:rPr>
        <w:t xml:space="preserve">and </w:t>
      </w:r>
      <w:r>
        <w:t xml:space="preserve">transactions </w:t>
      </w:r>
      <w:r>
        <w:rPr>
          <w:spacing w:val="-3"/>
        </w:rPr>
        <w:t xml:space="preserve">with </w:t>
      </w:r>
      <w:r>
        <w:t>such</w:t>
      </w:r>
      <w:r>
        <w:rPr>
          <w:spacing w:val="-2"/>
        </w:rPr>
        <w:t xml:space="preserve"> </w:t>
      </w:r>
      <w:r>
        <w:t>enterprises.</w:t>
      </w:r>
    </w:p>
    <w:p w:rsidR="00420CD1" w:rsidRDefault="00420CD1">
      <w:pPr>
        <w:pStyle w:val="BodyText"/>
        <w:spacing w:before="7"/>
        <w:rPr>
          <w:sz w:val="21"/>
        </w:rPr>
      </w:pPr>
    </w:p>
    <w:p w:rsidR="00420CD1" w:rsidRDefault="00796D5A">
      <w:pPr>
        <w:pStyle w:val="Heading1"/>
        <w:ind w:left="120"/>
      </w:pPr>
      <w:bookmarkStart w:id="32" w:name="Definitions"/>
      <w:bookmarkEnd w:id="32"/>
      <w:r>
        <w:t>Definitions</w:t>
      </w:r>
    </w:p>
    <w:p w:rsidR="00420CD1" w:rsidRDefault="00420CD1">
      <w:pPr>
        <w:pStyle w:val="BodyText"/>
        <w:spacing w:before="5"/>
        <w:rPr>
          <w:b/>
        </w:rPr>
      </w:pPr>
    </w:p>
    <w:p w:rsidR="00420CD1" w:rsidRDefault="00796D5A">
      <w:pPr>
        <w:pStyle w:val="ListParagraph"/>
        <w:numPr>
          <w:ilvl w:val="0"/>
          <w:numId w:val="7"/>
        </w:numPr>
        <w:tabs>
          <w:tab w:val="left" w:pos="841"/>
        </w:tabs>
        <w:ind w:left="840" w:right="108"/>
        <w:jc w:val="both"/>
      </w:pPr>
      <w:r>
        <w:t xml:space="preserve">For the purpose </w:t>
      </w:r>
      <w:r>
        <w:rPr>
          <w:spacing w:val="-3"/>
        </w:rPr>
        <w:t xml:space="preserve">of </w:t>
      </w:r>
      <w:r>
        <w:t xml:space="preserve">this Statement, the following </w:t>
      </w:r>
      <w:r>
        <w:rPr>
          <w:spacing w:val="-3"/>
        </w:rPr>
        <w:t xml:space="preserve">terms </w:t>
      </w:r>
      <w:r>
        <w:t>are used with the meanings specified:</w:t>
      </w:r>
    </w:p>
    <w:p w:rsidR="00420CD1" w:rsidRDefault="00420CD1">
      <w:pPr>
        <w:pStyle w:val="BodyText"/>
        <w:spacing w:before="4"/>
        <w:rPr>
          <w:sz w:val="21"/>
        </w:rPr>
      </w:pPr>
    </w:p>
    <w:p w:rsidR="00420CD1" w:rsidRDefault="00796D5A">
      <w:pPr>
        <w:pStyle w:val="BodyText"/>
        <w:spacing w:line="244" w:lineRule="auto"/>
        <w:ind w:left="838" w:right="116" w:firstLine="1"/>
        <w:jc w:val="both"/>
      </w:pPr>
      <w:r>
        <w:rPr>
          <w:b/>
        </w:rPr>
        <w:t xml:space="preserve">Related party </w:t>
      </w:r>
      <w:r>
        <w:t>- parties are considered to be related if at any time during the reporting period one party has the ability to control the other party or exercise significant influence over the other party in making financial and/or operating decisions.</w:t>
      </w:r>
    </w:p>
    <w:p w:rsidR="00420CD1" w:rsidRDefault="00420CD1">
      <w:pPr>
        <w:pStyle w:val="BodyText"/>
        <w:spacing w:before="6"/>
        <w:rPr>
          <w:sz w:val="20"/>
        </w:rPr>
      </w:pPr>
    </w:p>
    <w:p w:rsidR="00420CD1" w:rsidRDefault="00796D5A">
      <w:pPr>
        <w:pStyle w:val="BodyText"/>
        <w:spacing w:line="247" w:lineRule="auto"/>
        <w:ind w:left="840" w:right="182" w:hanging="1"/>
        <w:jc w:val="both"/>
      </w:pPr>
      <w:r>
        <w:rPr>
          <w:b/>
        </w:rPr>
        <w:t xml:space="preserve">Related party transaction </w:t>
      </w:r>
      <w:r>
        <w:t>- a transfer of resources or obligations between related parties, regardless of whether or not a price is charged.</w:t>
      </w:r>
    </w:p>
    <w:p w:rsidR="00420CD1" w:rsidRDefault="00420CD1">
      <w:pPr>
        <w:spacing w:line="247" w:lineRule="auto"/>
        <w:jc w:val="both"/>
        <w:sectPr w:rsidR="00420CD1">
          <w:pgSz w:w="12240" w:h="15840"/>
          <w:pgMar w:top="1320" w:right="1320" w:bottom="1200" w:left="1320" w:header="720" w:footer="1000" w:gutter="0"/>
          <w:cols w:space="720"/>
        </w:sectPr>
      </w:pPr>
    </w:p>
    <w:p w:rsidR="00420CD1" w:rsidRDefault="00796D5A">
      <w:pPr>
        <w:pStyle w:val="BodyText"/>
        <w:spacing w:before="83" w:line="244" w:lineRule="auto"/>
        <w:ind w:left="840" w:right="109" w:hanging="1"/>
        <w:jc w:val="both"/>
      </w:pPr>
      <w:r>
        <w:rPr>
          <w:b/>
        </w:rPr>
        <w:lastRenderedPageBreak/>
        <w:t xml:space="preserve">Control </w:t>
      </w:r>
      <w:r>
        <w:t xml:space="preserve">- (a) ownership, directly or indirectly, </w:t>
      </w:r>
      <w:r>
        <w:rPr>
          <w:spacing w:val="-3"/>
        </w:rPr>
        <w:t xml:space="preserve">of </w:t>
      </w:r>
      <w:r>
        <w:t xml:space="preserve">more than one half </w:t>
      </w:r>
      <w:r>
        <w:rPr>
          <w:spacing w:val="-3"/>
        </w:rPr>
        <w:t xml:space="preserve">of </w:t>
      </w:r>
      <w:r>
        <w:t>the voting power of an enterprise,</w:t>
      </w:r>
      <w:r>
        <w:rPr>
          <w:spacing w:val="-3"/>
        </w:rPr>
        <w:t xml:space="preserve"> </w:t>
      </w:r>
      <w:r>
        <w:t>or</w:t>
      </w:r>
    </w:p>
    <w:p w:rsidR="00420CD1" w:rsidRDefault="00420CD1">
      <w:pPr>
        <w:pStyle w:val="BodyText"/>
        <w:spacing w:before="6"/>
        <w:rPr>
          <w:sz w:val="21"/>
        </w:rPr>
      </w:pPr>
    </w:p>
    <w:p w:rsidR="00420CD1" w:rsidRDefault="00796D5A">
      <w:pPr>
        <w:pStyle w:val="ListParagraph"/>
        <w:numPr>
          <w:ilvl w:val="0"/>
          <w:numId w:val="5"/>
        </w:numPr>
        <w:tabs>
          <w:tab w:val="left" w:pos="1174"/>
        </w:tabs>
        <w:ind w:right="114" w:firstLine="1"/>
        <w:jc w:val="both"/>
      </w:pPr>
      <w:r>
        <w:t xml:space="preserve">control </w:t>
      </w:r>
      <w:r>
        <w:rPr>
          <w:spacing w:val="-3"/>
        </w:rPr>
        <w:t xml:space="preserve">of </w:t>
      </w:r>
      <w:r>
        <w:t xml:space="preserve">the composition </w:t>
      </w:r>
      <w:r>
        <w:rPr>
          <w:spacing w:val="-3"/>
        </w:rPr>
        <w:t xml:space="preserve">of </w:t>
      </w:r>
      <w:r>
        <w:t xml:space="preserve">the board </w:t>
      </w:r>
      <w:r>
        <w:rPr>
          <w:spacing w:val="-3"/>
        </w:rPr>
        <w:t xml:space="preserve">of </w:t>
      </w:r>
      <w:r>
        <w:t xml:space="preserve">directors in the case </w:t>
      </w:r>
      <w:r>
        <w:rPr>
          <w:spacing w:val="-3"/>
        </w:rPr>
        <w:t xml:space="preserve">of </w:t>
      </w:r>
      <w:r>
        <w:t xml:space="preserve">a company or of </w:t>
      </w:r>
      <w:r>
        <w:rPr>
          <w:spacing w:val="-3"/>
        </w:rPr>
        <w:t xml:space="preserve">the </w:t>
      </w:r>
      <w:r>
        <w:t>composition</w:t>
      </w:r>
      <w:r>
        <w:rPr>
          <w:spacing w:val="-7"/>
        </w:rPr>
        <w:t xml:space="preserve"> </w:t>
      </w:r>
      <w:r>
        <w:rPr>
          <w:spacing w:val="-3"/>
        </w:rPr>
        <w:t>of</w:t>
      </w:r>
      <w:r>
        <w:t xml:space="preserve"> the</w:t>
      </w:r>
      <w:r>
        <w:rPr>
          <w:spacing w:val="-3"/>
        </w:rPr>
        <w:t xml:space="preserve"> </w:t>
      </w:r>
      <w:r>
        <w:t>corresponding</w:t>
      </w:r>
      <w:r>
        <w:rPr>
          <w:spacing w:val="-6"/>
        </w:rPr>
        <w:t xml:space="preserve"> </w:t>
      </w:r>
      <w:r>
        <w:t>governing</w:t>
      </w:r>
      <w:r>
        <w:rPr>
          <w:spacing w:val="-5"/>
        </w:rPr>
        <w:t xml:space="preserve"> </w:t>
      </w:r>
      <w:r>
        <w:t>body</w:t>
      </w:r>
      <w:r>
        <w:rPr>
          <w:spacing w:val="-8"/>
        </w:rPr>
        <w:t xml:space="preserve"> </w:t>
      </w:r>
      <w:r>
        <w:t>in</w:t>
      </w:r>
      <w:r>
        <w:rPr>
          <w:spacing w:val="-1"/>
        </w:rPr>
        <w:t xml:space="preserve"> </w:t>
      </w:r>
      <w:r>
        <w:t>case</w:t>
      </w:r>
      <w:r>
        <w:rPr>
          <w:spacing w:val="-7"/>
        </w:rPr>
        <w:t xml:space="preserve"> </w:t>
      </w:r>
      <w:r>
        <w:rPr>
          <w:spacing w:val="-3"/>
        </w:rPr>
        <w:t>of</w:t>
      </w:r>
      <w:r>
        <w:rPr>
          <w:spacing w:val="2"/>
        </w:rPr>
        <w:t xml:space="preserve"> </w:t>
      </w:r>
      <w:r>
        <w:t>any</w:t>
      </w:r>
      <w:r>
        <w:rPr>
          <w:spacing w:val="-9"/>
        </w:rPr>
        <w:t xml:space="preserve"> </w:t>
      </w:r>
      <w:r>
        <w:t>other</w:t>
      </w:r>
      <w:r>
        <w:rPr>
          <w:spacing w:val="-7"/>
        </w:rPr>
        <w:t xml:space="preserve"> </w:t>
      </w:r>
      <w:r>
        <w:t>enterprise,</w:t>
      </w:r>
      <w:r>
        <w:rPr>
          <w:spacing w:val="-5"/>
        </w:rPr>
        <w:t xml:space="preserve"> </w:t>
      </w:r>
      <w:r>
        <w:t>or</w:t>
      </w:r>
    </w:p>
    <w:p w:rsidR="00420CD1" w:rsidRDefault="00420CD1">
      <w:pPr>
        <w:pStyle w:val="BodyText"/>
        <w:spacing w:before="8"/>
        <w:rPr>
          <w:sz w:val="21"/>
        </w:rPr>
      </w:pPr>
    </w:p>
    <w:p w:rsidR="00420CD1" w:rsidRDefault="00DD2833">
      <w:pPr>
        <w:pStyle w:val="ListParagraph"/>
        <w:numPr>
          <w:ilvl w:val="0"/>
          <w:numId w:val="5"/>
        </w:numPr>
        <w:tabs>
          <w:tab w:val="left" w:pos="1241"/>
        </w:tabs>
        <w:ind w:left="839" w:right="112" w:firstLine="0"/>
        <w:jc w:val="both"/>
      </w:pPr>
      <w:r>
        <w:t>A</w:t>
      </w:r>
      <w:r w:rsidR="00796D5A">
        <w:t xml:space="preserve"> substantial interest in voting power and the power to direct, by statute or agreement, the financial and/or operating policies of the</w:t>
      </w:r>
      <w:r w:rsidR="00796D5A">
        <w:rPr>
          <w:spacing w:val="-45"/>
        </w:rPr>
        <w:t xml:space="preserve"> </w:t>
      </w:r>
      <w:r w:rsidR="00796D5A">
        <w:t>enterprise.</w:t>
      </w:r>
    </w:p>
    <w:p w:rsidR="00420CD1" w:rsidRDefault="00420CD1">
      <w:pPr>
        <w:pStyle w:val="BodyText"/>
        <w:spacing w:before="4"/>
        <w:rPr>
          <w:sz w:val="21"/>
        </w:rPr>
      </w:pPr>
    </w:p>
    <w:p w:rsidR="00420CD1" w:rsidRDefault="00796D5A">
      <w:pPr>
        <w:pStyle w:val="BodyText"/>
        <w:spacing w:line="244" w:lineRule="auto"/>
        <w:ind w:left="840" w:right="119" w:hanging="1"/>
        <w:jc w:val="both"/>
      </w:pPr>
      <w:r>
        <w:rPr>
          <w:b/>
        </w:rPr>
        <w:t xml:space="preserve">Significant influence </w:t>
      </w:r>
      <w:r>
        <w:t>- participation in the financial and/or operating policy decisions of an enterprise, but not control of those policies.</w:t>
      </w:r>
    </w:p>
    <w:p w:rsidR="00420CD1" w:rsidRDefault="00420CD1">
      <w:pPr>
        <w:pStyle w:val="BodyText"/>
        <w:spacing w:before="10"/>
        <w:rPr>
          <w:sz w:val="20"/>
        </w:rPr>
      </w:pPr>
    </w:p>
    <w:p w:rsidR="00420CD1" w:rsidRDefault="00796D5A">
      <w:pPr>
        <w:pStyle w:val="BodyText"/>
        <w:spacing w:line="247" w:lineRule="auto"/>
        <w:ind w:left="840" w:right="113" w:hanging="1"/>
        <w:jc w:val="both"/>
      </w:pPr>
      <w:r>
        <w:rPr>
          <w:b/>
        </w:rPr>
        <w:t xml:space="preserve">An Associate </w:t>
      </w:r>
      <w:r>
        <w:t>- an enterprise in which an investing reporting party has significant influence and which is neither a subsidiary nor a joint venture of that party.</w:t>
      </w:r>
    </w:p>
    <w:p w:rsidR="00420CD1" w:rsidRDefault="00420CD1">
      <w:pPr>
        <w:pStyle w:val="BodyText"/>
        <w:spacing w:before="10"/>
        <w:rPr>
          <w:sz w:val="20"/>
        </w:rPr>
      </w:pPr>
    </w:p>
    <w:p w:rsidR="00420CD1" w:rsidRDefault="00796D5A">
      <w:pPr>
        <w:pStyle w:val="BodyText"/>
        <w:spacing w:line="244" w:lineRule="auto"/>
        <w:ind w:left="839" w:right="111"/>
        <w:jc w:val="both"/>
      </w:pPr>
      <w:r>
        <w:rPr>
          <w:b/>
        </w:rPr>
        <w:t xml:space="preserve">A Joint venture </w:t>
      </w:r>
      <w:r>
        <w:t>- a contractual arrangement whereby two or more parties undertake an economic activity which is subject to joint control.</w:t>
      </w:r>
    </w:p>
    <w:p w:rsidR="00420CD1" w:rsidRDefault="00420CD1">
      <w:pPr>
        <w:pStyle w:val="BodyText"/>
        <w:rPr>
          <w:sz w:val="21"/>
        </w:rPr>
      </w:pPr>
    </w:p>
    <w:p w:rsidR="00420CD1" w:rsidRDefault="00796D5A">
      <w:pPr>
        <w:pStyle w:val="BodyText"/>
        <w:spacing w:before="1"/>
        <w:ind w:left="840" w:right="112" w:hanging="1"/>
        <w:jc w:val="both"/>
      </w:pPr>
      <w:r>
        <w:rPr>
          <w:b/>
        </w:rPr>
        <w:t xml:space="preserve">Joint control </w:t>
      </w:r>
      <w:r>
        <w:t>- the contractually agreed sharing of power to govern the financial and operating policies of an economic activity so as to obtain benefits from it.</w:t>
      </w:r>
    </w:p>
    <w:p w:rsidR="00420CD1" w:rsidRDefault="00420CD1">
      <w:pPr>
        <w:pStyle w:val="BodyText"/>
        <w:spacing w:before="8"/>
        <w:rPr>
          <w:sz w:val="21"/>
        </w:rPr>
      </w:pPr>
    </w:p>
    <w:p w:rsidR="00420CD1" w:rsidRDefault="00796D5A">
      <w:pPr>
        <w:pStyle w:val="BodyText"/>
        <w:spacing w:line="244" w:lineRule="auto"/>
        <w:ind w:left="840" w:right="110" w:hanging="1"/>
        <w:jc w:val="both"/>
      </w:pPr>
      <w:r>
        <w:rPr>
          <w:b/>
        </w:rPr>
        <w:t xml:space="preserve">Key management personnel </w:t>
      </w:r>
      <w:r>
        <w:t>- those persons who have the authority and responsibility for planning, directing and controlling the activities of the reporting enterprise.</w:t>
      </w:r>
    </w:p>
    <w:p w:rsidR="00420CD1" w:rsidRDefault="00420CD1">
      <w:pPr>
        <w:pStyle w:val="BodyText"/>
        <w:spacing w:before="1"/>
        <w:rPr>
          <w:sz w:val="21"/>
        </w:rPr>
      </w:pPr>
    </w:p>
    <w:p w:rsidR="00420CD1" w:rsidRDefault="00796D5A">
      <w:pPr>
        <w:pStyle w:val="BodyText"/>
        <w:spacing w:line="242" w:lineRule="auto"/>
        <w:ind w:left="839" w:right="108"/>
        <w:jc w:val="both"/>
      </w:pPr>
      <w:r>
        <w:rPr>
          <w:b/>
        </w:rPr>
        <w:t xml:space="preserve">Relative </w:t>
      </w:r>
      <w:r>
        <w:t>- in relation to an individual, means the spouse, son, daughter, brother, sister, father and mother who may be expected to influence, or be influenced by, that individual in his/her dealings with the reporting enterprise.</w:t>
      </w:r>
    </w:p>
    <w:p w:rsidR="00420CD1" w:rsidRDefault="00420CD1">
      <w:pPr>
        <w:pStyle w:val="BodyText"/>
        <w:spacing w:before="2"/>
        <w:rPr>
          <w:sz w:val="21"/>
        </w:rPr>
      </w:pPr>
    </w:p>
    <w:p w:rsidR="00420CD1" w:rsidRDefault="00796D5A">
      <w:pPr>
        <w:ind w:left="840"/>
        <w:jc w:val="both"/>
      </w:pPr>
      <w:r>
        <w:rPr>
          <w:b/>
        </w:rPr>
        <w:t xml:space="preserve">Holding company </w:t>
      </w:r>
      <w:r>
        <w:t>- a company having one or more subsidiaries.</w:t>
      </w:r>
    </w:p>
    <w:p w:rsidR="00420CD1" w:rsidRDefault="00420CD1">
      <w:pPr>
        <w:pStyle w:val="BodyText"/>
        <w:spacing w:before="1"/>
      </w:pPr>
    </w:p>
    <w:p w:rsidR="00420CD1" w:rsidRDefault="00796D5A">
      <w:pPr>
        <w:ind w:left="840"/>
        <w:jc w:val="both"/>
      </w:pPr>
      <w:r>
        <w:rPr>
          <w:b/>
        </w:rPr>
        <w:t xml:space="preserve">Subsidiary </w:t>
      </w:r>
      <w:r>
        <w:t>- a company:</w:t>
      </w:r>
    </w:p>
    <w:p w:rsidR="00420CD1" w:rsidRDefault="00420CD1">
      <w:pPr>
        <w:pStyle w:val="BodyText"/>
        <w:spacing w:before="7"/>
      </w:pPr>
    </w:p>
    <w:p w:rsidR="00420CD1" w:rsidRDefault="00796D5A">
      <w:pPr>
        <w:pStyle w:val="ListParagraph"/>
        <w:numPr>
          <w:ilvl w:val="0"/>
          <w:numId w:val="4"/>
        </w:numPr>
        <w:tabs>
          <w:tab w:val="left" w:pos="1234"/>
        </w:tabs>
        <w:spacing w:before="1"/>
        <w:ind w:right="111" w:firstLine="0"/>
        <w:jc w:val="both"/>
      </w:pPr>
      <w:r>
        <w:t xml:space="preserve">in which another company (the holding company) holds, either by </w:t>
      </w:r>
      <w:r>
        <w:rPr>
          <w:spacing w:val="-3"/>
        </w:rPr>
        <w:t xml:space="preserve">itself </w:t>
      </w:r>
      <w:r>
        <w:t xml:space="preserve">and/or through one or more subsidiaries, </w:t>
      </w:r>
      <w:r>
        <w:rPr>
          <w:spacing w:val="-3"/>
        </w:rPr>
        <w:t xml:space="preserve">more </w:t>
      </w:r>
      <w:r>
        <w:t xml:space="preserve">than one-half in nominal value </w:t>
      </w:r>
      <w:r>
        <w:rPr>
          <w:spacing w:val="-3"/>
        </w:rPr>
        <w:t xml:space="preserve">of </w:t>
      </w:r>
      <w:r>
        <w:t>its equity share capital;</w:t>
      </w:r>
      <w:r>
        <w:rPr>
          <w:spacing w:val="-4"/>
        </w:rPr>
        <w:t xml:space="preserve"> </w:t>
      </w:r>
      <w:r>
        <w:t>or</w:t>
      </w:r>
    </w:p>
    <w:p w:rsidR="00420CD1" w:rsidRDefault="00420CD1">
      <w:pPr>
        <w:pStyle w:val="BodyText"/>
        <w:spacing w:before="7"/>
        <w:rPr>
          <w:sz w:val="21"/>
        </w:rPr>
      </w:pPr>
    </w:p>
    <w:p w:rsidR="00420CD1" w:rsidRDefault="00DD2833">
      <w:pPr>
        <w:pStyle w:val="ListParagraph"/>
        <w:numPr>
          <w:ilvl w:val="0"/>
          <w:numId w:val="4"/>
        </w:numPr>
        <w:tabs>
          <w:tab w:val="left" w:pos="1217"/>
        </w:tabs>
        <w:ind w:right="109" w:firstLine="0"/>
        <w:jc w:val="both"/>
      </w:pPr>
      <w:r>
        <w:t>Of</w:t>
      </w:r>
      <w:r w:rsidR="00796D5A">
        <w:t xml:space="preserve"> which another company </w:t>
      </w:r>
      <w:r w:rsidR="00796D5A">
        <w:rPr>
          <w:spacing w:val="-3"/>
        </w:rPr>
        <w:t xml:space="preserve">(the </w:t>
      </w:r>
      <w:r w:rsidR="00796D5A">
        <w:t xml:space="preserve">holding company) controls, either by </w:t>
      </w:r>
      <w:r w:rsidR="00796D5A">
        <w:rPr>
          <w:spacing w:val="-3"/>
        </w:rPr>
        <w:t xml:space="preserve">itself </w:t>
      </w:r>
      <w:r w:rsidR="00796D5A">
        <w:t xml:space="preserve">and/or through one or more subsidiaries, the composition </w:t>
      </w:r>
      <w:r w:rsidR="00796D5A">
        <w:rPr>
          <w:spacing w:val="-3"/>
        </w:rPr>
        <w:t xml:space="preserve">of </w:t>
      </w:r>
      <w:r w:rsidR="00796D5A">
        <w:t xml:space="preserve">its </w:t>
      </w:r>
      <w:r w:rsidR="00796D5A">
        <w:rPr>
          <w:spacing w:val="-3"/>
        </w:rPr>
        <w:t>board of</w:t>
      </w:r>
      <w:r w:rsidR="00796D5A">
        <w:rPr>
          <w:spacing w:val="-20"/>
        </w:rPr>
        <w:t xml:space="preserve"> </w:t>
      </w:r>
      <w:r w:rsidR="00796D5A">
        <w:t>directors.</w:t>
      </w:r>
    </w:p>
    <w:p w:rsidR="00420CD1" w:rsidRDefault="00420CD1">
      <w:pPr>
        <w:pStyle w:val="BodyText"/>
        <w:spacing w:before="11"/>
        <w:rPr>
          <w:sz w:val="21"/>
        </w:rPr>
      </w:pPr>
    </w:p>
    <w:p w:rsidR="00420CD1" w:rsidRDefault="00796D5A">
      <w:pPr>
        <w:pStyle w:val="BodyText"/>
        <w:ind w:left="839" w:right="107"/>
        <w:jc w:val="both"/>
      </w:pPr>
      <w:r>
        <w:t>Fellow subsidiary - a company is considered to be a fellow subsidiary of another company if both are subsidiaries of the some holding company. State-controlled enterprise - an enterprise which is under the control of the Central Government and/or any State Government(s).</w:t>
      </w:r>
    </w:p>
    <w:p w:rsidR="00420CD1" w:rsidRDefault="00420CD1">
      <w:pPr>
        <w:pStyle w:val="BodyText"/>
        <w:spacing w:before="9"/>
        <w:rPr>
          <w:sz w:val="21"/>
        </w:rPr>
      </w:pPr>
    </w:p>
    <w:p w:rsidR="00420CD1" w:rsidRDefault="00796D5A">
      <w:pPr>
        <w:pStyle w:val="ListParagraph"/>
        <w:numPr>
          <w:ilvl w:val="0"/>
          <w:numId w:val="7"/>
        </w:numPr>
        <w:tabs>
          <w:tab w:val="left" w:pos="905"/>
        </w:tabs>
        <w:ind w:left="840" w:right="113"/>
        <w:jc w:val="both"/>
      </w:pPr>
      <w:r>
        <w:tab/>
        <w:t xml:space="preserve">For the purpose </w:t>
      </w:r>
      <w:r>
        <w:rPr>
          <w:spacing w:val="-3"/>
        </w:rPr>
        <w:t xml:space="preserve">of </w:t>
      </w:r>
      <w:r>
        <w:t xml:space="preserve">this Statement, an enterprise is considered to control </w:t>
      </w:r>
      <w:r>
        <w:rPr>
          <w:spacing w:val="-3"/>
        </w:rPr>
        <w:t xml:space="preserve">the  </w:t>
      </w:r>
      <w:r>
        <w:t>composition</w:t>
      </w:r>
      <w:r>
        <w:rPr>
          <w:spacing w:val="-5"/>
        </w:rPr>
        <w:t xml:space="preserve"> </w:t>
      </w:r>
      <w:r>
        <w:t>of:</w:t>
      </w:r>
    </w:p>
    <w:p w:rsidR="00420CD1" w:rsidRDefault="00420CD1">
      <w:pPr>
        <w:pStyle w:val="BodyText"/>
        <w:spacing w:before="8"/>
        <w:rPr>
          <w:sz w:val="21"/>
        </w:rPr>
      </w:pPr>
    </w:p>
    <w:p w:rsidR="00420CD1" w:rsidRDefault="00DD2833">
      <w:pPr>
        <w:pStyle w:val="ListParagraph"/>
        <w:numPr>
          <w:ilvl w:val="0"/>
          <w:numId w:val="3"/>
        </w:numPr>
        <w:tabs>
          <w:tab w:val="left" w:pos="841"/>
        </w:tabs>
        <w:spacing w:before="1"/>
        <w:ind w:right="110" w:hanging="719"/>
        <w:jc w:val="both"/>
      </w:pPr>
      <w:r>
        <w:t>The</w:t>
      </w:r>
      <w:r w:rsidR="00796D5A">
        <w:t xml:space="preserve"> </w:t>
      </w:r>
      <w:r w:rsidR="00796D5A">
        <w:rPr>
          <w:spacing w:val="-3"/>
        </w:rPr>
        <w:t xml:space="preserve">board </w:t>
      </w:r>
      <w:r w:rsidR="00796D5A">
        <w:t xml:space="preserve">of directors of a company, </w:t>
      </w:r>
      <w:r w:rsidR="00796D5A">
        <w:rPr>
          <w:spacing w:val="-3"/>
        </w:rPr>
        <w:t xml:space="preserve">if </w:t>
      </w:r>
      <w:r w:rsidR="00796D5A">
        <w:t xml:space="preserve">it has the power, without the consent or concurrence </w:t>
      </w:r>
      <w:r w:rsidR="00796D5A">
        <w:rPr>
          <w:spacing w:val="-3"/>
        </w:rPr>
        <w:t xml:space="preserve">of </w:t>
      </w:r>
      <w:r w:rsidR="00796D5A">
        <w:t xml:space="preserve">any other person, to appoint or remove all or a majority of directors </w:t>
      </w:r>
      <w:r w:rsidR="00796D5A">
        <w:rPr>
          <w:spacing w:val="-6"/>
        </w:rPr>
        <w:t xml:space="preserve">of </w:t>
      </w:r>
      <w:r w:rsidR="00796D5A">
        <w:t xml:space="preserve">that company. An enterprise is deemed to </w:t>
      </w:r>
      <w:r w:rsidR="00796D5A">
        <w:rPr>
          <w:spacing w:val="-3"/>
        </w:rPr>
        <w:t xml:space="preserve">have </w:t>
      </w:r>
      <w:r w:rsidR="00796D5A">
        <w:t xml:space="preserve">the power to appoint a director </w:t>
      </w:r>
      <w:r w:rsidR="00796D5A">
        <w:rPr>
          <w:spacing w:val="-3"/>
        </w:rPr>
        <w:t xml:space="preserve">if </w:t>
      </w:r>
      <w:r w:rsidR="00796D5A">
        <w:t xml:space="preserve">any </w:t>
      </w:r>
      <w:r w:rsidR="00796D5A">
        <w:rPr>
          <w:spacing w:val="-3"/>
        </w:rPr>
        <w:t xml:space="preserve">of </w:t>
      </w:r>
      <w:r w:rsidR="00796D5A">
        <w:t>the following conditions is</w:t>
      </w:r>
      <w:r w:rsidR="00796D5A">
        <w:rPr>
          <w:spacing w:val="-11"/>
        </w:rPr>
        <w:t xml:space="preserve"> </w:t>
      </w:r>
      <w:r w:rsidR="00796D5A">
        <w:t>satisfied:</w:t>
      </w:r>
    </w:p>
    <w:p w:rsidR="00420CD1" w:rsidRDefault="00420CD1">
      <w:pPr>
        <w:jc w:val="both"/>
        <w:sectPr w:rsidR="00420CD1">
          <w:pgSz w:w="12240" w:h="15840"/>
          <w:pgMar w:top="1320" w:right="1320" w:bottom="1200" w:left="1320" w:header="720" w:footer="1000" w:gutter="0"/>
          <w:cols w:space="720"/>
        </w:sectPr>
      </w:pPr>
    </w:p>
    <w:p w:rsidR="00420CD1" w:rsidRDefault="00420CD1">
      <w:pPr>
        <w:pStyle w:val="BodyText"/>
        <w:spacing w:before="3"/>
      </w:pPr>
    </w:p>
    <w:p w:rsidR="00420CD1" w:rsidRDefault="00796D5A">
      <w:pPr>
        <w:pStyle w:val="ListParagraph"/>
        <w:numPr>
          <w:ilvl w:val="1"/>
          <w:numId w:val="3"/>
        </w:numPr>
        <w:tabs>
          <w:tab w:val="left" w:pos="1559"/>
          <w:tab w:val="left" w:pos="1561"/>
        </w:tabs>
        <w:spacing w:before="96" w:line="237" w:lineRule="auto"/>
        <w:ind w:right="174" w:hanging="720"/>
      </w:pPr>
      <w:r>
        <w:t xml:space="preserve">a person cannot be appointed as director </w:t>
      </w:r>
      <w:r>
        <w:rPr>
          <w:spacing w:val="-3"/>
        </w:rPr>
        <w:t xml:space="preserve">without </w:t>
      </w:r>
      <w:r>
        <w:t xml:space="preserve">the exercise in his </w:t>
      </w:r>
      <w:r w:rsidR="00DD2833">
        <w:t>favor</w:t>
      </w:r>
      <w:r>
        <w:t xml:space="preserve"> </w:t>
      </w:r>
      <w:r>
        <w:rPr>
          <w:spacing w:val="-3"/>
        </w:rPr>
        <w:t xml:space="preserve">by </w:t>
      </w:r>
      <w:r>
        <w:t xml:space="preserve">that enterprise </w:t>
      </w:r>
      <w:r>
        <w:rPr>
          <w:spacing w:val="-3"/>
        </w:rPr>
        <w:t xml:space="preserve">of such </w:t>
      </w:r>
      <w:r>
        <w:t>a power as aforesaid;</w:t>
      </w:r>
      <w:r>
        <w:rPr>
          <w:spacing w:val="2"/>
        </w:rPr>
        <w:t xml:space="preserve"> </w:t>
      </w:r>
      <w:r>
        <w:t>or</w:t>
      </w:r>
    </w:p>
    <w:p w:rsidR="00420CD1" w:rsidRDefault="00796D5A">
      <w:pPr>
        <w:pStyle w:val="ListParagraph"/>
        <w:numPr>
          <w:ilvl w:val="1"/>
          <w:numId w:val="3"/>
        </w:numPr>
        <w:tabs>
          <w:tab w:val="left" w:pos="1559"/>
          <w:tab w:val="left" w:pos="1560"/>
        </w:tabs>
        <w:ind w:left="1558" w:right="188" w:hanging="720"/>
      </w:pPr>
      <w:r>
        <w:t>a person's appointment as director follows necessarily from his appointment to a position held by him in that enterprise;</w:t>
      </w:r>
      <w:r>
        <w:rPr>
          <w:spacing w:val="-13"/>
        </w:rPr>
        <w:t xml:space="preserve"> </w:t>
      </w:r>
      <w:r>
        <w:t>or</w:t>
      </w:r>
    </w:p>
    <w:p w:rsidR="00420CD1" w:rsidRDefault="00796D5A">
      <w:pPr>
        <w:pStyle w:val="ListParagraph"/>
        <w:numPr>
          <w:ilvl w:val="1"/>
          <w:numId w:val="3"/>
        </w:numPr>
        <w:tabs>
          <w:tab w:val="left" w:pos="1558"/>
          <w:tab w:val="left" w:pos="1559"/>
        </w:tabs>
        <w:spacing w:before="5" w:line="237" w:lineRule="auto"/>
        <w:ind w:left="1558" w:right="192" w:hanging="720"/>
      </w:pPr>
      <w:r>
        <w:t>the</w:t>
      </w:r>
      <w:r>
        <w:rPr>
          <w:spacing w:val="-3"/>
        </w:rPr>
        <w:t xml:space="preserve"> </w:t>
      </w:r>
      <w:r>
        <w:t>director</w:t>
      </w:r>
      <w:r>
        <w:rPr>
          <w:spacing w:val="-4"/>
        </w:rPr>
        <w:t xml:space="preserve"> </w:t>
      </w:r>
      <w:r>
        <w:t>is</w:t>
      </w:r>
      <w:r>
        <w:rPr>
          <w:spacing w:val="-5"/>
        </w:rPr>
        <w:t xml:space="preserve"> </w:t>
      </w:r>
      <w:r>
        <w:t>nominated</w:t>
      </w:r>
      <w:r>
        <w:rPr>
          <w:spacing w:val="-5"/>
        </w:rPr>
        <w:t xml:space="preserve"> </w:t>
      </w:r>
      <w:r>
        <w:t>by</w:t>
      </w:r>
      <w:r>
        <w:rPr>
          <w:spacing w:val="-7"/>
        </w:rPr>
        <w:t xml:space="preserve"> </w:t>
      </w:r>
      <w:r>
        <w:t>that</w:t>
      </w:r>
      <w:r>
        <w:rPr>
          <w:spacing w:val="-3"/>
        </w:rPr>
        <w:t xml:space="preserve"> </w:t>
      </w:r>
      <w:r>
        <w:t>enterprise;</w:t>
      </w:r>
      <w:r>
        <w:rPr>
          <w:spacing w:val="-3"/>
        </w:rPr>
        <w:t xml:space="preserve"> </w:t>
      </w:r>
      <w:r>
        <w:t>in</w:t>
      </w:r>
      <w:r>
        <w:rPr>
          <w:spacing w:val="-3"/>
        </w:rPr>
        <w:t xml:space="preserve"> </w:t>
      </w:r>
      <w:r>
        <w:t>case</w:t>
      </w:r>
      <w:r>
        <w:rPr>
          <w:spacing w:val="1"/>
        </w:rPr>
        <w:t xml:space="preserve"> </w:t>
      </w:r>
      <w:r>
        <w:t>that</w:t>
      </w:r>
      <w:r>
        <w:rPr>
          <w:spacing w:val="-6"/>
        </w:rPr>
        <w:t xml:space="preserve"> </w:t>
      </w:r>
      <w:r>
        <w:t>enterprise</w:t>
      </w:r>
      <w:r>
        <w:rPr>
          <w:spacing w:val="-4"/>
        </w:rPr>
        <w:t xml:space="preserve"> </w:t>
      </w:r>
      <w:r>
        <w:t>is</w:t>
      </w:r>
      <w:r>
        <w:rPr>
          <w:spacing w:val="-5"/>
        </w:rPr>
        <w:t xml:space="preserve"> </w:t>
      </w:r>
      <w:r>
        <w:t>a</w:t>
      </w:r>
      <w:r>
        <w:rPr>
          <w:spacing w:val="-8"/>
        </w:rPr>
        <w:t xml:space="preserve"> </w:t>
      </w:r>
      <w:r>
        <w:t>company, the director is nominated by that company/ subsidiary</w:t>
      </w:r>
      <w:r>
        <w:rPr>
          <w:spacing w:val="-33"/>
        </w:rPr>
        <w:t xml:space="preserve"> </w:t>
      </w:r>
      <w:r>
        <w:t>thereof:</w:t>
      </w:r>
    </w:p>
    <w:p w:rsidR="00420CD1" w:rsidRDefault="00420CD1">
      <w:pPr>
        <w:pStyle w:val="BodyText"/>
        <w:spacing w:before="7"/>
        <w:rPr>
          <w:sz w:val="21"/>
        </w:rPr>
      </w:pPr>
    </w:p>
    <w:p w:rsidR="00420CD1" w:rsidRDefault="00DD2833">
      <w:pPr>
        <w:pStyle w:val="ListParagraph"/>
        <w:numPr>
          <w:ilvl w:val="0"/>
          <w:numId w:val="3"/>
        </w:numPr>
        <w:tabs>
          <w:tab w:val="left" w:pos="839"/>
        </w:tabs>
        <w:ind w:left="837" w:right="109" w:hanging="719"/>
        <w:jc w:val="both"/>
      </w:pPr>
      <w:r>
        <w:t>The</w:t>
      </w:r>
      <w:r w:rsidR="00796D5A">
        <w:t xml:space="preserve"> governing body of </w:t>
      </w:r>
      <w:r w:rsidR="00796D5A">
        <w:rPr>
          <w:spacing w:val="-3"/>
        </w:rPr>
        <w:t xml:space="preserve">an </w:t>
      </w:r>
      <w:r w:rsidR="00796D5A">
        <w:t xml:space="preserve">enterprise that is not a company, </w:t>
      </w:r>
      <w:r w:rsidR="00796D5A">
        <w:rPr>
          <w:spacing w:val="-3"/>
        </w:rPr>
        <w:t xml:space="preserve">if </w:t>
      </w:r>
      <w:r w:rsidR="00796D5A">
        <w:t xml:space="preserve">it has the power, </w:t>
      </w:r>
      <w:r>
        <w:rPr>
          <w:spacing w:val="-3"/>
        </w:rPr>
        <w:t>without the</w:t>
      </w:r>
      <w:r w:rsidR="00796D5A">
        <w:t xml:space="preserve"> consent or the concurrence </w:t>
      </w:r>
      <w:r w:rsidR="00796D5A">
        <w:rPr>
          <w:spacing w:val="-3"/>
        </w:rPr>
        <w:t xml:space="preserve">of </w:t>
      </w:r>
      <w:r w:rsidR="00796D5A">
        <w:t xml:space="preserve">any other person, to appoint or remove all or a majority of </w:t>
      </w:r>
      <w:r w:rsidR="00796D5A">
        <w:rPr>
          <w:spacing w:val="-3"/>
        </w:rPr>
        <w:t xml:space="preserve">members of </w:t>
      </w:r>
      <w:r w:rsidR="00796D5A">
        <w:t xml:space="preserve">the governing body of that other enterprise. An enterprise </w:t>
      </w:r>
      <w:r w:rsidR="00796D5A">
        <w:rPr>
          <w:spacing w:val="-4"/>
        </w:rPr>
        <w:t>is</w:t>
      </w:r>
      <w:r w:rsidR="00796D5A">
        <w:rPr>
          <w:spacing w:val="53"/>
        </w:rPr>
        <w:t xml:space="preserve"> </w:t>
      </w:r>
      <w:r w:rsidR="00796D5A">
        <w:t xml:space="preserve">deemed to </w:t>
      </w:r>
      <w:r w:rsidR="00796D5A">
        <w:rPr>
          <w:spacing w:val="-3"/>
        </w:rPr>
        <w:t xml:space="preserve">have </w:t>
      </w:r>
      <w:r w:rsidR="00796D5A">
        <w:t xml:space="preserve">the power to appoint a </w:t>
      </w:r>
      <w:r w:rsidR="00796D5A">
        <w:rPr>
          <w:spacing w:val="-3"/>
        </w:rPr>
        <w:t xml:space="preserve">member if </w:t>
      </w:r>
      <w:r w:rsidR="00796D5A">
        <w:t xml:space="preserve">any of the following conditions </w:t>
      </w:r>
      <w:r w:rsidR="00796D5A">
        <w:rPr>
          <w:spacing w:val="-4"/>
        </w:rPr>
        <w:t xml:space="preserve">is </w:t>
      </w:r>
      <w:r w:rsidR="00796D5A">
        <w:t>satisfied:</w:t>
      </w:r>
    </w:p>
    <w:p w:rsidR="00420CD1" w:rsidRDefault="00420CD1">
      <w:pPr>
        <w:pStyle w:val="BodyText"/>
        <w:spacing w:before="1"/>
      </w:pPr>
    </w:p>
    <w:p w:rsidR="00420CD1" w:rsidRDefault="00796D5A">
      <w:pPr>
        <w:pStyle w:val="ListParagraph"/>
        <w:numPr>
          <w:ilvl w:val="1"/>
          <w:numId w:val="3"/>
        </w:numPr>
        <w:tabs>
          <w:tab w:val="left" w:pos="1557"/>
          <w:tab w:val="left" w:pos="1558"/>
        </w:tabs>
        <w:ind w:left="1556" w:right="181" w:hanging="719"/>
      </w:pPr>
      <w:r>
        <w:t xml:space="preserve">a person cannot be appointed as member </w:t>
      </w:r>
      <w:r>
        <w:rPr>
          <w:spacing w:val="-3"/>
        </w:rPr>
        <w:t xml:space="preserve">of </w:t>
      </w:r>
      <w:r>
        <w:t>the governing body without the exercise</w:t>
      </w:r>
      <w:r>
        <w:rPr>
          <w:spacing w:val="-5"/>
        </w:rPr>
        <w:t xml:space="preserve"> </w:t>
      </w:r>
      <w:r>
        <w:t>in</w:t>
      </w:r>
      <w:r>
        <w:rPr>
          <w:spacing w:val="-4"/>
        </w:rPr>
        <w:t xml:space="preserve"> </w:t>
      </w:r>
      <w:r>
        <w:t>his</w:t>
      </w:r>
      <w:r>
        <w:rPr>
          <w:spacing w:val="-8"/>
        </w:rPr>
        <w:t xml:space="preserve"> </w:t>
      </w:r>
      <w:r w:rsidR="00DD2833">
        <w:t>favor</w:t>
      </w:r>
      <w:r>
        <w:rPr>
          <w:spacing w:val="-1"/>
        </w:rPr>
        <w:t xml:space="preserve"> </w:t>
      </w:r>
      <w:r>
        <w:t>by</w:t>
      </w:r>
      <w:r>
        <w:rPr>
          <w:spacing w:val="-8"/>
        </w:rPr>
        <w:t xml:space="preserve"> </w:t>
      </w:r>
      <w:r>
        <w:t>that</w:t>
      </w:r>
      <w:r>
        <w:rPr>
          <w:spacing w:val="-5"/>
        </w:rPr>
        <w:t xml:space="preserve"> </w:t>
      </w:r>
      <w:r>
        <w:t>other</w:t>
      </w:r>
      <w:r>
        <w:rPr>
          <w:spacing w:val="-7"/>
        </w:rPr>
        <w:t xml:space="preserve"> </w:t>
      </w:r>
      <w:r>
        <w:t>enterprise</w:t>
      </w:r>
      <w:r>
        <w:rPr>
          <w:spacing w:val="-2"/>
        </w:rPr>
        <w:t xml:space="preserve"> </w:t>
      </w:r>
      <w:r>
        <w:rPr>
          <w:spacing w:val="-3"/>
        </w:rPr>
        <w:t>of</w:t>
      </w:r>
      <w:r>
        <w:t xml:space="preserve"> such</w:t>
      </w:r>
      <w:r>
        <w:rPr>
          <w:spacing w:val="-7"/>
        </w:rPr>
        <w:t xml:space="preserve"> </w:t>
      </w:r>
      <w:r>
        <w:t>a</w:t>
      </w:r>
      <w:r>
        <w:rPr>
          <w:spacing w:val="-4"/>
        </w:rPr>
        <w:t xml:space="preserve"> </w:t>
      </w:r>
      <w:r>
        <w:t>power as</w:t>
      </w:r>
      <w:r>
        <w:rPr>
          <w:spacing w:val="-7"/>
        </w:rPr>
        <w:t xml:space="preserve"> </w:t>
      </w:r>
      <w:r>
        <w:t>aforesaid;</w:t>
      </w:r>
      <w:r>
        <w:rPr>
          <w:spacing w:val="-5"/>
        </w:rPr>
        <w:t xml:space="preserve"> </w:t>
      </w:r>
      <w:r>
        <w:t>or</w:t>
      </w:r>
    </w:p>
    <w:p w:rsidR="00420CD1" w:rsidRDefault="00796D5A">
      <w:pPr>
        <w:pStyle w:val="ListParagraph"/>
        <w:numPr>
          <w:ilvl w:val="1"/>
          <w:numId w:val="3"/>
        </w:numPr>
        <w:tabs>
          <w:tab w:val="left" w:pos="1556"/>
          <w:tab w:val="left" w:pos="1557"/>
        </w:tabs>
        <w:ind w:left="1556" w:right="189"/>
      </w:pPr>
      <w:r>
        <w:t xml:space="preserve">a person's appointment as member </w:t>
      </w:r>
      <w:r>
        <w:rPr>
          <w:spacing w:val="-3"/>
        </w:rPr>
        <w:t xml:space="preserve">of </w:t>
      </w:r>
      <w:r>
        <w:t>the governing body follows necessarily from</w:t>
      </w:r>
      <w:r>
        <w:rPr>
          <w:spacing w:val="-3"/>
        </w:rPr>
        <w:t xml:space="preserve"> </w:t>
      </w:r>
      <w:r>
        <w:t>his</w:t>
      </w:r>
      <w:r>
        <w:rPr>
          <w:spacing w:val="-6"/>
        </w:rPr>
        <w:t xml:space="preserve"> </w:t>
      </w:r>
      <w:r>
        <w:t>appointment</w:t>
      </w:r>
      <w:r>
        <w:rPr>
          <w:spacing w:val="-4"/>
        </w:rPr>
        <w:t xml:space="preserve"> </w:t>
      </w:r>
      <w:r>
        <w:t>to</w:t>
      </w:r>
      <w:r>
        <w:rPr>
          <w:spacing w:val="-5"/>
        </w:rPr>
        <w:t xml:space="preserve"> </w:t>
      </w:r>
      <w:r>
        <w:t>a</w:t>
      </w:r>
      <w:r>
        <w:rPr>
          <w:spacing w:val="-4"/>
        </w:rPr>
        <w:t xml:space="preserve"> </w:t>
      </w:r>
      <w:r>
        <w:t>position</w:t>
      </w:r>
      <w:r>
        <w:rPr>
          <w:spacing w:val="-4"/>
        </w:rPr>
        <w:t xml:space="preserve"> </w:t>
      </w:r>
      <w:r>
        <w:t>held</w:t>
      </w:r>
      <w:r>
        <w:rPr>
          <w:spacing w:val="-5"/>
        </w:rPr>
        <w:t xml:space="preserve"> </w:t>
      </w:r>
      <w:r>
        <w:t>by</w:t>
      </w:r>
      <w:r>
        <w:rPr>
          <w:spacing w:val="-8"/>
        </w:rPr>
        <w:t xml:space="preserve"> </w:t>
      </w:r>
      <w:r>
        <w:t>him in</w:t>
      </w:r>
      <w:r>
        <w:rPr>
          <w:spacing w:val="-1"/>
        </w:rPr>
        <w:t xml:space="preserve"> </w:t>
      </w:r>
      <w:r>
        <w:t>that</w:t>
      </w:r>
      <w:r>
        <w:rPr>
          <w:spacing w:val="-4"/>
        </w:rPr>
        <w:t xml:space="preserve"> </w:t>
      </w:r>
      <w:r>
        <w:t>other</w:t>
      </w:r>
      <w:r>
        <w:rPr>
          <w:spacing w:val="-7"/>
        </w:rPr>
        <w:t xml:space="preserve"> </w:t>
      </w:r>
      <w:r>
        <w:t>enterprise;</w:t>
      </w:r>
      <w:r>
        <w:rPr>
          <w:spacing w:val="-5"/>
        </w:rPr>
        <w:t xml:space="preserve"> </w:t>
      </w:r>
      <w:r>
        <w:t>or</w:t>
      </w:r>
    </w:p>
    <w:p w:rsidR="00420CD1" w:rsidRDefault="00DD2833">
      <w:pPr>
        <w:pStyle w:val="ListParagraph"/>
        <w:numPr>
          <w:ilvl w:val="1"/>
          <w:numId w:val="3"/>
        </w:numPr>
        <w:tabs>
          <w:tab w:val="left" w:pos="1559"/>
          <w:tab w:val="left" w:pos="1560"/>
        </w:tabs>
        <w:spacing w:before="2"/>
        <w:ind w:hanging="720"/>
      </w:pPr>
      <w:r>
        <w:t>The</w:t>
      </w:r>
      <w:r w:rsidR="00796D5A">
        <w:t xml:space="preserve"> member </w:t>
      </w:r>
      <w:r w:rsidR="00796D5A">
        <w:rPr>
          <w:spacing w:val="-3"/>
        </w:rPr>
        <w:t xml:space="preserve">of </w:t>
      </w:r>
      <w:r w:rsidR="00796D5A">
        <w:t xml:space="preserve">the governing body is nominated </w:t>
      </w:r>
      <w:r w:rsidR="00796D5A">
        <w:rPr>
          <w:spacing w:val="-3"/>
        </w:rPr>
        <w:t xml:space="preserve">by </w:t>
      </w:r>
      <w:r w:rsidR="00796D5A">
        <w:t>that other</w:t>
      </w:r>
      <w:r w:rsidR="00796D5A">
        <w:rPr>
          <w:spacing w:val="-37"/>
        </w:rPr>
        <w:t xml:space="preserve"> </w:t>
      </w:r>
      <w:r w:rsidR="00796D5A">
        <w:t>enterprise.</w:t>
      </w:r>
    </w:p>
    <w:p w:rsidR="00420CD1" w:rsidRDefault="00420CD1">
      <w:pPr>
        <w:pStyle w:val="BodyText"/>
        <w:spacing w:before="9"/>
        <w:rPr>
          <w:sz w:val="21"/>
        </w:rPr>
      </w:pPr>
    </w:p>
    <w:p w:rsidR="00420CD1" w:rsidRDefault="00796D5A">
      <w:pPr>
        <w:pStyle w:val="ListParagraph"/>
        <w:numPr>
          <w:ilvl w:val="0"/>
          <w:numId w:val="7"/>
        </w:numPr>
        <w:tabs>
          <w:tab w:val="left" w:pos="841"/>
        </w:tabs>
        <w:ind w:left="838" w:right="110" w:hanging="719"/>
        <w:jc w:val="both"/>
      </w:pPr>
      <w:r>
        <w:t xml:space="preserve">An enterprise is considered to have a substantial interest in another enterprise </w:t>
      </w:r>
      <w:r>
        <w:rPr>
          <w:spacing w:val="-3"/>
        </w:rPr>
        <w:t xml:space="preserve">if that </w:t>
      </w:r>
      <w:r>
        <w:t xml:space="preserve">enterprise owns, directly or indirectly, 20 per cent or more interest in the voting power </w:t>
      </w:r>
      <w:r>
        <w:rPr>
          <w:spacing w:val="-3"/>
        </w:rPr>
        <w:t xml:space="preserve">of </w:t>
      </w:r>
      <w:r>
        <w:t xml:space="preserve">the other enterprise. Similarly, an individual is considered to have a substantial interest in an enterprise, </w:t>
      </w:r>
      <w:r>
        <w:rPr>
          <w:spacing w:val="-3"/>
        </w:rPr>
        <w:t xml:space="preserve">if </w:t>
      </w:r>
      <w:r>
        <w:t xml:space="preserve">that individual owns, directly or indirectly, 20 per cent or more interest in the voting power </w:t>
      </w:r>
      <w:r>
        <w:rPr>
          <w:spacing w:val="-3"/>
        </w:rPr>
        <w:t xml:space="preserve">of </w:t>
      </w:r>
      <w:r>
        <w:t>the</w:t>
      </w:r>
      <w:r>
        <w:rPr>
          <w:spacing w:val="4"/>
        </w:rPr>
        <w:t xml:space="preserve"> </w:t>
      </w:r>
      <w:r>
        <w:rPr>
          <w:spacing w:val="-3"/>
        </w:rPr>
        <w:t>enterprise.</w:t>
      </w:r>
    </w:p>
    <w:p w:rsidR="00420CD1" w:rsidRDefault="00420CD1">
      <w:pPr>
        <w:pStyle w:val="BodyText"/>
        <w:spacing w:before="10"/>
        <w:rPr>
          <w:sz w:val="21"/>
        </w:rPr>
      </w:pPr>
    </w:p>
    <w:p w:rsidR="00420CD1" w:rsidRDefault="00796D5A">
      <w:pPr>
        <w:pStyle w:val="ListParagraph"/>
        <w:numPr>
          <w:ilvl w:val="0"/>
          <w:numId w:val="7"/>
        </w:numPr>
        <w:tabs>
          <w:tab w:val="left" w:pos="841"/>
        </w:tabs>
        <w:spacing w:before="1"/>
        <w:ind w:left="837" w:right="108" w:hanging="718"/>
        <w:jc w:val="both"/>
      </w:pPr>
      <w:r>
        <w:t xml:space="preserve">Significant influence may be exercised in several ways, for example, by representation on the board </w:t>
      </w:r>
      <w:r>
        <w:rPr>
          <w:spacing w:val="-3"/>
        </w:rPr>
        <w:t xml:space="preserve">of </w:t>
      </w:r>
      <w:r>
        <w:t xml:space="preserve">directors, participation in the policy making process, material inter- company transactions, interchange </w:t>
      </w:r>
      <w:r>
        <w:rPr>
          <w:spacing w:val="-3"/>
        </w:rPr>
        <w:t xml:space="preserve">of </w:t>
      </w:r>
      <w:r>
        <w:t xml:space="preserve">managerial personnel, or dependence </w:t>
      </w:r>
      <w:r w:rsidR="00DD2833">
        <w:rPr>
          <w:spacing w:val="-6"/>
        </w:rPr>
        <w:t>on technical</w:t>
      </w:r>
      <w:r>
        <w:t xml:space="preserve"> information. Significant influence may be gained by share ownership, </w:t>
      </w:r>
      <w:r>
        <w:rPr>
          <w:spacing w:val="-3"/>
        </w:rPr>
        <w:t xml:space="preserve">statute </w:t>
      </w:r>
      <w:r>
        <w:t xml:space="preserve">or agreement. As regards share ownership, </w:t>
      </w:r>
      <w:r>
        <w:rPr>
          <w:spacing w:val="-3"/>
        </w:rPr>
        <w:t xml:space="preserve">if </w:t>
      </w:r>
      <w:r>
        <w:t xml:space="preserve">an investing party holds, directly or indirectly through intermediaries, 20 per cent or more </w:t>
      </w:r>
      <w:r>
        <w:rPr>
          <w:spacing w:val="-3"/>
        </w:rPr>
        <w:t xml:space="preserve">of </w:t>
      </w:r>
      <w:r>
        <w:t xml:space="preserve">the voting power </w:t>
      </w:r>
      <w:r>
        <w:rPr>
          <w:spacing w:val="-3"/>
        </w:rPr>
        <w:t xml:space="preserve">of </w:t>
      </w:r>
      <w:r>
        <w:t xml:space="preserve">the enterprise, it </w:t>
      </w:r>
      <w:r>
        <w:rPr>
          <w:spacing w:val="-4"/>
        </w:rPr>
        <w:t>is</w:t>
      </w:r>
      <w:r>
        <w:rPr>
          <w:spacing w:val="53"/>
        </w:rPr>
        <w:t xml:space="preserve"> </w:t>
      </w:r>
      <w:r>
        <w:t xml:space="preserve">presumed that the investing party does </w:t>
      </w:r>
      <w:r>
        <w:rPr>
          <w:spacing w:val="-3"/>
        </w:rPr>
        <w:t xml:space="preserve">have </w:t>
      </w:r>
      <w:r>
        <w:t xml:space="preserve">significant influence, unless it can </w:t>
      </w:r>
      <w:r w:rsidR="00DD2833">
        <w:t>be clearly</w:t>
      </w:r>
      <w:r>
        <w:t xml:space="preserve"> demonstrated </w:t>
      </w:r>
      <w:bookmarkStart w:id="33" w:name="_GoBack"/>
      <w:bookmarkEnd w:id="33"/>
      <w:r w:rsidR="00DD2833">
        <w:t>that this</w:t>
      </w:r>
      <w:r>
        <w:t xml:space="preserve"> is not the </w:t>
      </w:r>
      <w:r>
        <w:rPr>
          <w:spacing w:val="-3"/>
        </w:rPr>
        <w:t xml:space="preserve">case. </w:t>
      </w:r>
      <w:r>
        <w:t xml:space="preserve">Conversely, </w:t>
      </w:r>
      <w:r>
        <w:rPr>
          <w:spacing w:val="-3"/>
        </w:rPr>
        <w:t xml:space="preserve">if </w:t>
      </w:r>
      <w:r>
        <w:t xml:space="preserve">the </w:t>
      </w:r>
      <w:r>
        <w:rPr>
          <w:spacing w:val="-3"/>
        </w:rPr>
        <w:t xml:space="preserve">investing </w:t>
      </w:r>
      <w:r>
        <w:t xml:space="preserve">party holds, directly or indirectly through intermediaries, less than 20 per </w:t>
      </w:r>
      <w:r>
        <w:rPr>
          <w:spacing w:val="-3"/>
        </w:rPr>
        <w:t xml:space="preserve">cent of </w:t>
      </w:r>
      <w:r>
        <w:t xml:space="preserve">the voting power </w:t>
      </w:r>
      <w:r>
        <w:rPr>
          <w:spacing w:val="-6"/>
        </w:rPr>
        <w:t xml:space="preserve">of </w:t>
      </w:r>
      <w:r>
        <w:t xml:space="preserve">the enterprise, it is presumed that the investing </w:t>
      </w:r>
      <w:r>
        <w:rPr>
          <w:spacing w:val="-3"/>
        </w:rPr>
        <w:t xml:space="preserve">party </w:t>
      </w:r>
      <w:r>
        <w:t xml:space="preserve">does not have significant </w:t>
      </w:r>
      <w:r>
        <w:rPr>
          <w:spacing w:val="-3"/>
        </w:rPr>
        <w:t xml:space="preserve">influence, </w:t>
      </w:r>
      <w:r>
        <w:t xml:space="preserve">unless such influence can be clearly demonstrated. A substantial or majority ownership by another </w:t>
      </w:r>
      <w:r>
        <w:rPr>
          <w:spacing w:val="-3"/>
        </w:rPr>
        <w:t xml:space="preserve">investing </w:t>
      </w:r>
      <w:r>
        <w:t>party does not necessarily preclude an investing party from having significant</w:t>
      </w:r>
      <w:r>
        <w:rPr>
          <w:spacing w:val="-1"/>
        </w:rPr>
        <w:t xml:space="preserve"> </w:t>
      </w:r>
      <w:r>
        <w:t>influence.</w:t>
      </w:r>
    </w:p>
    <w:p w:rsidR="00420CD1" w:rsidRDefault="00420CD1">
      <w:pPr>
        <w:pStyle w:val="BodyText"/>
        <w:spacing w:before="9"/>
        <w:rPr>
          <w:sz w:val="21"/>
        </w:rPr>
      </w:pPr>
    </w:p>
    <w:p w:rsidR="00420CD1" w:rsidRDefault="00796D5A">
      <w:pPr>
        <w:pStyle w:val="ListParagraph"/>
        <w:numPr>
          <w:ilvl w:val="0"/>
          <w:numId w:val="7"/>
        </w:numPr>
        <w:tabs>
          <w:tab w:val="left" w:pos="841"/>
        </w:tabs>
        <w:ind w:left="838" w:right="109" w:hanging="719"/>
        <w:jc w:val="both"/>
      </w:pPr>
      <w:r>
        <w:t xml:space="preserve">Key management personnel are those persons </w:t>
      </w:r>
      <w:r>
        <w:rPr>
          <w:spacing w:val="-3"/>
        </w:rPr>
        <w:t xml:space="preserve">who </w:t>
      </w:r>
      <w:r>
        <w:t xml:space="preserve">have the authority and responsibility for planning, directing and controlling the activities of the reporting enterprise. </w:t>
      </w:r>
      <w:r>
        <w:rPr>
          <w:spacing w:val="-3"/>
        </w:rPr>
        <w:t xml:space="preserve">For </w:t>
      </w:r>
      <w:r>
        <w:t xml:space="preserve">example, in the case </w:t>
      </w:r>
      <w:r>
        <w:rPr>
          <w:spacing w:val="-3"/>
        </w:rPr>
        <w:t xml:space="preserve">of </w:t>
      </w:r>
      <w:r>
        <w:t xml:space="preserve">a </w:t>
      </w:r>
      <w:r>
        <w:rPr>
          <w:spacing w:val="-3"/>
        </w:rPr>
        <w:t xml:space="preserve">company, </w:t>
      </w:r>
      <w:r>
        <w:t xml:space="preserve">the managing director(s), whole time director(s), manager and any person in accordance with </w:t>
      </w:r>
      <w:r>
        <w:rPr>
          <w:spacing w:val="-3"/>
        </w:rPr>
        <w:t xml:space="preserve">whose </w:t>
      </w:r>
      <w:r>
        <w:t xml:space="preserve">directions or instructions the board of directors </w:t>
      </w:r>
      <w:r>
        <w:rPr>
          <w:spacing w:val="-3"/>
        </w:rPr>
        <w:t xml:space="preserve">of </w:t>
      </w:r>
      <w:r>
        <w:t>the company is accustomed to act, are usually considered key management</w:t>
      </w:r>
      <w:r>
        <w:rPr>
          <w:spacing w:val="-1"/>
        </w:rPr>
        <w:t xml:space="preserve"> </w:t>
      </w:r>
      <w:r>
        <w:t>personnel.</w:t>
      </w:r>
    </w:p>
    <w:p w:rsidR="00420CD1" w:rsidRDefault="00420CD1">
      <w:pPr>
        <w:pStyle w:val="BodyText"/>
        <w:spacing w:before="7"/>
        <w:rPr>
          <w:sz w:val="21"/>
        </w:rPr>
      </w:pPr>
    </w:p>
    <w:p w:rsidR="00420CD1" w:rsidRDefault="00796D5A">
      <w:pPr>
        <w:pStyle w:val="BodyText"/>
        <w:ind w:left="120"/>
      </w:pPr>
      <w:r>
        <w:t>The Related Party Issue</w:t>
      </w:r>
    </w:p>
    <w:p w:rsidR="00420CD1" w:rsidRDefault="00420CD1">
      <w:pPr>
        <w:pStyle w:val="BodyText"/>
        <w:spacing w:before="1"/>
      </w:pPr>
    </w:p>
    <w:p w:rsidR="00420CD1" w:rsidRDefault="00796D5A">
      <w:pPr>
        <w:pStyle w:val="ListParagraph"/>
        <w:numPr>
          <w:ilvl w:val="0"/>
          <w:numId w:val="7"/>
        </w:numPr>
        <w:tabs>
          <w:tab w:val="left" w:pos="843"/>
        </w:tabs>
        <w:ind w:right="114" w:hanging="720"/>
        <w:jc w:val="both"/>
      </w:pPr>
      <w:r>
        <w:t xml:space="preserve">Related party relationships are a normal feature </w:t>
      </w:r>
      <w:r>
        <w:rPr>
          <w:spacing w:val="-3"/>
        </w:rPr>
        <w:t xml:space="preserve">of </w:t>
      </w:r>
      <w:r>
        <w:t xml:space="preserve">commerce and business. </w:t>
      </w:r>
      <w:r>
        <w:rPr>
          <w:spacing w:val="-3"/>
        </w:rPr>
        <w:t xml:space="preserve">For </w:t>
      </w:r>
      <w:r>
        <w:t xml:space="preserve">example, enterprises frequently carry on separate parts </w:t>
      </w:r>
      <w:r>
        <w:rPr>
          <w:spacing w:val="-3"/>
        </w:rPr>
        <w:t xml:space="preserve">of </w:t>
      </w:r>
      <w:r>
        <w:t>their activities</w:t>
      </w:r>
      <w:r>
        <w:rPr>
          <w:spacing w:val="53"/>
        </w:rPr>
        <w:t xml:space="preserve"> </w:t>
      </w:r>
      <w:r>
        <w:t>through</w:t>
      </w:r>
    </w:p>
    <w:p w:rsidR="00420CD1" w:rsidRDefault="00420CD1">
      <w:pPr>
        <w:jc w:val="both"/>
        <w:sectPr w:rsidR="00420CD1">
          <w:pgSz w:w="12240" w:h="15840"/>
          <w:pgMar w:top="1320" w:right="1320" w:bottom="1200" w:left="1320" w:header="720" w:footer="1000" w:gutter="0"/>
          <w:cols w:space="720"/>
        </w:sectPr>
      </w:pPr>
    </w:p>
    <w:p w:rsidR="00420CD1" w:rsidRDefault="00796D5A">
      <w:pPr>
        <w:pStyle w:val="BodyText"/>
        <w:spacing w:before="92" w:line="237" w:lineRule="auto"/>
        <w:ind w:left="839" w:right="112"/>
        <w:jc w:val="both"/>
      </w:pPr>
      <w:r>
        <w:lastRenderedPageBreak/>
        <w:t>subsidiaries or associates and acquire interests in other enterprises - for investment purposes or for trading reasons - that are of sufficient proportions for the investing enterprise to be able to control or exercise significant influence on the financial and/or operating decisions of its investee.</w:t>
      </w:r>
    </w:p>
    <w:p w:rsidR="00420CD1" w:rsidRDefault="00420CD1">
      <w:pPr>
        <w:pStyle w:val="BodyText"/>
        <w:spacing w:before="6"/>
      </w:pPr>
    </w:p>
    <w:p w:rsidR="00420CD1" w:rsidRDefault="00796D5A">
      <w:pPr>
        <w:pStyle w:val="ListParagraph"/>
        <w:numPr>
          <w:ilvl w:val="0"/>
          <w:numId w:val="7"/>
        </w:numPr>
        <w:tabs>
          <w:tab w:val="left" w:pos="840"/>
        </w:tabs>
        <w:ind w:left="837" w:right="103" w:hanging="719"/>
        <w:jc w:val="both"/>
      </w:pPr>
      <w:r>
        <w:t xml:space="preserve">Without related party disclosures, there is a general presumption that transactions reflected in financial statements are consummated on an arm's- length basis between independent parties. However, that presumption may not be valid when related party relationships exist because related parties may enter into transactions which unrelated parties would not enter into. Also, transactions between related parties may not </w:t>
      </w:r>
      <w:r>
        <w:rPr>
          <w:spacing w:val="-3"/>
        </w:rPr>
        <w:t xml:space="preserve">be </w:t>
      </w:r>
      <w:r>
        <w:t xml:space="preserve">effected at the same terms and conditions as between unrelated parties. Sometimes, </w:t>
      </w:r>
      <w:r>
        <w:rPr>
          <w:spacing w:val="-3"/>
        </w:rPr>
        <w:t xml:space="preserve">no </w:t>
      </w:r>
      <w:r>
        <w:t xml:space="preserve">price is charged in related party transactions, for example, free provision of management services and the extension </w:t>
      </w:r>
      <w:r>
        <w:rPr>
          <w:spacing w:val="-3"/>
        </w:rPr>
        <w:t xml:space="preserve">of </w:t>
      </w:r>
      <w:r>
        <w:t xml:space="preserve">free credit on a debt. In view of the aforesaid, the resulting accounting measures may not represent </w:t>
      </w:r>
      <w:r>
        <w:rPr>
          <w:spacing w:val="-3"/>
        </w:rPr>
        <w:t xml:space="preserve">what </w:t>
      </w:r>
      <w:r>
        <w:t xml:space="preserve">they usually would be expected to represent. Thus, a related party relationship could have an effect on </w:t>
      </w:r>
      <w:r w:rsidR="00DD2833">
        <w:t>the financial</w:t>
      </w:r>
      <w:r>
        <w:t xml:space="preserve"> position and operating results </w:t>
      </w:r>
      <w:r>
        <w:rPr>
          <w:spacing w:val="-3"/>
        </w:rPr>
        <w:t xml:space="preserve">of </w:t>
      </w:r>
      <w:r>
        <w:t>the reporting</w:t>
      </w:r>
      <w:r>
        <w:rPr>
          <w:spacing w:val="-15"/>
        </w:rPr>
        <w:t xml:space="preserve"> </w:t>
      </w:r>
      <w:r>
        <w:t>enterprise.</w:t>
      </w:r>
    </w:p>
    <w:p w:rsidR="00420CD1" w:rsidRDefault="00420CD1">
      <w:pPr>
        <w:pStyle w:val="BodyText"/>
      </w:pPr>
    </w:p>
    <w:p w:rsidR="00420CD1" w:rsidRDefault="00796D5A">
      <w:pPr>
        <w:pStyle w:val="ListParagraph"/>
        <w:numPr>
          <w:ilvl w:val="0"/>
          <w:numId w:val="7"/>
        </w:numPr>
        <w:tabs>
          <w:tab w:val="left" w:pos="841"/>
        </w:tabs>
        <w:ind w:right="109" w:hanging="720"/>
        <w:jc w:val="both"/>
      </w:pPr>
      <w:r>
        <w:t xml:space="preserve">The operating results and financial position </w:t>
      </w:r>
      <w:r>
        <w:rPr>
          <w:spacing w:val="-3"/>
        </w:rPr>
        <w:t xml:space="preserve">of </w:t>
      </w:r>
      <w:r>
        <w:t xml:space="preserve">an enterprise may be affected by a related party relationship even </w:t>
      </w:r>
      <w:r>
        <w:rPr>
          <w:spacing w:val="-3"/>
        </w:rPr>
        <w:t xml:space="preserve">if </w:t>
      </w:r>
      <w:r>
        <w:t xml:space="preserve">related party transactions do not occur. The mere existence </w:t>
      </w:r>
      <w:r>
        <w:rPr>
          <w:spacing w:val="-6"/>
        </w:rPr>
        <w:t xml:space="preserve">of </w:t>
      </w:r>
      <w:r>
        <w:t xml:space="preserve">the relationship may be sufficient to affect the transactions </w:t>
      </w:r>
      <w:r>
        <w:rPr>
          <w:spacing w:val="-3"/>
        </w:rPr>
        <w:t xml:space="preserve">of </w:t>
      </w:r>
      <w:r>
        <w:t xml:space="preserve">the reporting enterprise with other parties. For example, a subsidiary may terminate relations </w:t>
      </w:r>
      <w:r>
        <w:rPr>
          <w:spacing w:val="-3"/>
        </w:rPr>
        <w:t xml:space="preserve">with </w:t>
      </w:r>
      <w:r>
        <w:t xml:space="preserve">a trading partner on acquisition by the holding company of a fellow subsidiary engaged in the same trade as the former partner. Alternatively, one party may refrain from </w:t>
      </w:r>
      <w:r>
        <w:rPr>
          <w:spacing w:val="-3"/>
        </w:rPr>
        <w:t xml:space="preserve">acting </w:t>
      </w:r>
      <w:r>
        <w:t xml:space="preserve">because </w:t>
      </w:r>
      <w:r>
        <w:rPr>
          <w:spacing w:val="-3"/>
        </w:rPr>
        <w:t xml:space="preserve">of </w:t>
      </w:r>
      <w:r>
        <w:t xml:space="preserve">the control or significant influence </w:t>
      </w:r>
      <w:r>
        <w:rPr>
          <w:spacing w:val="-3"/>
        </w:rPr>
        <w:t xml:space="preserve">of </w:t>
      </w:r>
      <w:r>
        <w:t xml:space="preserve">another - for example, a subsidiary </w:t>
      </w:r>
      <w:r>
        <w:rPr>
          <w:spacing w:val="-3"/>
        </w:rPr>
        <w:t xml:space="preserve">may </w:t>
      </w:r>
      <w:r>
        <w:t>be instructed by its holding company not to engage in research and</w:t>
      </w:r>
      <w:r>
        <w:rPr>
          <w:spacing w:val="-39"/>
        </w:rPr>
        <w:t xml:space="preserve"> </w:t>
      </w:r>
      <w:r>
        <w:rPr>
          <w:spacing w:val="-2"/>
        </w:rPr>
        <w:t>development.</w:t>
      </w:r>
    </w:p>
    <w:p w:rsidR="00420CD1" w:rsidRDefault="00420CD1">
      <w:pPr>
        <w:pStyle w:val="BodyText"/>
        <w:spacing w:before="10"/>
        <w:rPr>
          <w:sz w:val="21"/>
        </w:rPr>
      </w:pPr>
    </w:p>
    <w:p w:rsidR="00420CD1" w:rsidRDefault="00796D5A">
      <w:pPr>
        <w:pStyle w:val="ListParagraph"/>
        <w:numPr>
          <w:ilvl w:val="0"/>
          <w:numId w:val="7"/>
        </w:numPr>
        <w:tabs>
          <w:tab w:val="left" w:pos="841"/>
        </w:tabs>
        <w:ind w:right="109" w:hanging="720"/>
        <w:jc w:val="both"/>
      </w:pPr>
      <w:r>
        <w:t xml:space="preserve">Because there is an inherent difficulty for management to determine the effect </w:t>
      </w:r>
      <w:r>
        <w:rPr>
          <w:spacing w:val="-6"/>
        </w:rPr>
        <w:t xml:space="preserve">of </w:t>
      </w:r>
      <w:r>
        <w:t xml:space="preserve">influences which do not </w:t>
      </w:r>
      <w:r>
        <w:rPr>
          <w:spacing w:val="-3"/>
        </w:rPr>
        <w:t xml:space="preserve">lead </w:t>
      </w:r>
      <w:r>
        <w:t xml:space="preserve">to transactions, disclosure </w:t>
      </w:r>
      <w:r>
        <w:rPr>
          <w:spacing w:val="-3"/>
        </w:rPr>
        <w:t xml:space="preserve">of such </w:t>
      </w:r>
      <w:r>
        <w:t>effects is not required by this</w:t>
      </w:r>
      <w:r>
        <w:rPr>
          <w:spacing w:val="1"/>
        </w:rPr>
        <w:t xml:space="preserve"> </w:t>
      </w:r>
      <w:r>
        <w:rPr>
          <w:spacing w:val="-2"/>
        </w:rPr>
        <w:t>Statement.</w:t>
      </w:r>
    </w:p>
    <w:p w:rsidR="00420CD1" w:rsidRDefault="00796D5A">
      <w:pPr>
        <w:pStyle w:val="ListParagraph"/>
        <w:numPr>
          <w:ilvl w:val="0"/>
          <w:numId w:val="7"/>
        </w:numPr>
        <w:tabs>
          <w:tab w:val="left" w:pos="840"/>
        </w:tabs>
        <w:ind w:right="111" w:hanging="720"/>
        <w:jc w:val="both"/>
      </w:pPr>
      <w:r>
        <w:t xml:space="preserve">Sometimes, transactions would not </w:t>
      </w:r>
      <w:r>
        <w:rPr>
          <w:spacing w:val="-3"/>
        </w:rPr>
        <w:t xml:space="preserve">have </w:t>
      </w:r>
      <w:r>
        <w:t xml:space="preserve">taken place </w:t>
      </w:r>
      <w:r>
        <w:rPr>
          <w:spacing w:val="-3"/>
        </w:rPr>
        <w:t xml:space="preserve">if </w:t>
      </w:r>
      <w:r>
        <w:t xml:space="preserve">the related party relationship </w:t>
      </w:r>
      <w:r>
        <w:rPr>
          <w:spacing w:val="-3"/>
        </w:rPr>
        <w:t xml:space="preserve">had </w:t>
      </w:r>
      <w:r>
        <w:t xml:space="preserve">not existed. For example, a company that sold a large proportion </w:t>
      </w:r>
      <w:r>
        <w:rPr>
          <w:spacing w:val="-3"/>
        </w:rPr>
        <w:t xml:space="preserve">of </w:t>
      </w:r>
      <w:r>
        <w:rPr>
          <w:spacing w:val="-2"/>
        </w:rPr>
        <w:t xml:space="preserve">its </w:t>
      </w:r>
      <w:r>
        <w:t xml:space="preserve">production to </w:t>
      </w:r>
      <w:r>
        <w:rPr>
          <w:spacing w:val="-2"/>
        </w:rPr>
        <w:t xml:space="preserve">its </w:t>
      </w:r>
      <w:r>
        <w:t xml:space="preserve">holding company at cost might not </w:t>
      </w:r>
      <w:r w:rsidR="00DD2833">
        <w:t>have found</w:t>
      </w:r>
      <w:r>
        <w:t xml:space="preserve"> an alternative customer </w:t>
      </w:r>
      <w:r>
        <w:rPr>
          <w:spacing w:val="-3"/>
        </w:rPr>
        <w:t xml:space="preserve">if </w:t>
      </w:r>
      <w:r>
        <w:t>the holding company had not purchased the</w:t>
      </w:r>
      <w:r>
        <w:rPr>
          <w:spacing w:val="-19"/>
        </w:rPr>
        <w:t xml:space="preserve"> </w:t>
      </w:r>
      <w:r>
        <w:t>goods.</w:t>
      </w:r>
    </w:p>
    <w:p w:rsidR="00420CD1" w:rsidRDefault="00420CD1">
      <w:pPr>
        <w:pStyle w:val="BodyText"/>
        <w:spacing w:before="11"/>
        <w:rPr>
          <w:sz w:val="21"/>
        </w:rPr>
      </w:pPr>
    </w:p>
    <w:p w:rsidR="00420CD1" w:rsidRDefault="00796D5A">
      <w:pPr>
        <w:pStyle w:val="BodyText"/>
        <w:ind w:left="120"/>
      </w:pPr>
      <w:r>
        <w:t>Disclosure</w:t>
      </w:r>
    </w:p>
    <w:p w:rsidR="00420CD1" w:rsidRDefault="00420CD1">
      <w:pPr>
        <w:pStyle w:val="BodyText"/>
        <w:spacing w:before="9"/>
        <w:rPr>
          <w:sz w:val="21"/>
        </w:rPr>
      </w:pPr>
    </w:p>
    <w:p w:rsidR="00420CD1" w:rsidRDefault="00796D5A">
      <w:pPr>
        <w:pStyle w:val="ListParagraph"/>
        <w:numPr>
          <w:ilvl w:val="0"/>
          <w:numId w:val="7"/>
        </w:numPr>
        <w:tabs>
          <w:tab w:val="left" w:pos="841"/>
        </w:tabs>
        <w:spacing w:before="1"/>
        <w:ind w:left="838" w:right="108" w:hanging="719"/>
        <w:jc w:val="both"/>
      </w:pPr>
      <w:r>
        <w:t xml:space="preserve">The statutes governing an enterprise often require disclosure in financial statements </w:t>
      </w:r>
      <w:r>
        <w:rPr>
          <w:spacing w:val="-6"/>
        </w:rPr>
        <w:t xml:space="preserve">of </w:t>
      </w:r>
      <w:r>
        <w:t xml:space="preserve">transactions </w:t>
      </w:r>
      <w:r>
        <w:rPr>
          <w:spacing w:val="-3"/>
        </w:rPr>
        <w:t xml:space="preserve">with </w:t>
      </w:r>
      <w:r>
        <w:t xml:space="preserve">certain categories </w:t>
      </w:r>
      <w:r>
        <w:rPr>
          <w:spacing w:val="-3"/>
        </w:rPr>
        <w:t xml:space="preserve">of </w:t>
      </w:r>
      <w:r>
        <w:t xml:space="preserve">related parties. In particular, attention is </w:t>
      </w:r>
      <w:r w:rsidR="00DD2833">
        <w:t>focused</w:t>
      </w:r>
      <w:r>
        <w:t xml:space="preserve"> on transactions with the directors or similar key management personnel of an enterprise, especially their remuneration and borrowings, because </w:t>
      </w:r>
      <w:r>
        <w:rPr>
          <w:spacing w:val="-3"/>
        </w:rPr>
        <w:t xml:space="preserve">of </w:t>
      </w:r>
      <w:r>
        <w:t xml:space="preserve">the fiduciary nature </w:t>
      </w:r>
      <w:r>
        <w:rPr>
          <w:spacing w:val="-3"/>
        </w:rPr>
        <w:t xml:space="preserve">of </w:t>
      </w:r>
      <w:r>
        <w:t>their relationship with the</w:t>
      </w:r>
      <w:r>
        <w:rPr>
          <w:spacing w:val="-8"/>
        </w:rPr>
        <w:t xml:space="preserve"> </w:t>
      </w:r>
      <w:r>
        <w:t>enterprise.</w:t>
      </w:r>
    </w:p>
    <w:p w:rsidR="00420CD1" w:rsidRDefault="00420CD1">
      <w:pPr>
        <w:pStyle w:val="BodyText"/>
      </w:pPr>
    </w:p>
    <w:p w:rsidR="00420CD1" w:rsidRDefault="00796D5A">
      <w:pPr>
        <w:pStyle w:val="ListParagraph"/>
        <w:numPr>
          <w:ilvl w:val="0"/>
          <w:numId w:val="7"/>
        </w:numPr>
        <w:tabs>
          <w:tab w:val="left" w:pos="839"/>
        </w:tabs>
        <w:spacing w:before="1"/>
        <w:ind w:left="837" w:right="108" w:hanging="720"/>
        <w:jc w:val="both"/>
      </w:pPr>
      <w:r>
        <w:t xml:space="preserve">Name </w:t>
      </w:r>
      <w:r>
        <w:rPr>
          <w:spacing w:val="-3"/>
        </w:rPr>
        <w:t xml:space="preserve">of </w:t>
      </w:r>
      <w:r>
        <w:t xml:space="preserve">the related party and nature </w:t>
      </w:r>
      <w:r>
        <w:rPr>
          <w:spacing w:val="-3"/>
        </w:rPr>
        <w:t xml:space="preserve">of </w:t>
      </w:r>
      <w:r>
        <w:t xml:space="preserve">the related party relationship where control exists should be disclosed irrespective </w:t>
      </w:r>
      <w:r>
        <w:rPr>
          <w:spacing w:val="-3"/>
        </w:rPr>
        <w:t xml:space="preserve">of </w:t>
      </w:r>
      <w:r>
        <w:t xml:space="preserve">whether or not there </w:t>
      </w:r>
      <w:r>
        <w:rPr>
          <w:spacing w:val="-3"/>
        </w:rPr>
        <w:t xml:space="preserve">have </w:t>
      </w:r>
      <w:r>
        <w:t>been transactions between the related</w:t>
      </w:r>
      <w:r>
        <w:rPr>
          <w:spacing w:val="-11"/>
        </w:rPr>
        <w:t xml:space="preserve"> </w:t>
      </w:r>
      <w:r>
        <w:t>parties.</w:t>
      </w:r>
    </w:p>
    <w:p w:rsidR="00420CD1" w:rsidRDefault="00420CD1">
      <w:pPr>
        <w:pStyle w:val="BodyText"/>
        <w:spacing w:before="10"/>
        <w:rPr>
          <w:sz w:val="21"/>
        </w:rPr>
      </w:pPr>
    </w:p>
    <w:p w:rsidR="00420CD1" w:rsidRDefault="00796D5A">
      <w:pPr>
        <w:pStyle w:val="ListParagraph"/>
        <w:numPr>
          <w:ilvl w:val="0"/>
          <w:numId w:val="7"/>
        </w:numPr>
        <w:tabs>
          <w:tab w:val="left" w:pos="843"/>
        </w:tabs>
        <w:ind w:right="105" w:hanging="720"/>
        <w:jc w:val="both"/>
      </w:pPr>
      <w:r>
        <w:t xml:space="preserve">Where the </w:t>
      </w:r>
      <w:r>
        <w:rPr>
          <w:spacing w:val="-3"/>
        </w:rPr>
        <w:t xml:space="preserve">reporting </w:t>
      </w:r>
      <w:r>
        <w:t xml:space="preserve">enterprise controls, or is controlled by, another party, this information is relevant to the users </w:t>
      </w:r>
      <w:r>
        <w:rPr>
          <w:spacing w:val="-3"/>
        </w:rPr>
        <w:t xml:space="preserve">of </w:t>
      </w:r>
      <w:r>
        <w:t xml:space="preserve">financial statements irrespective </w:t>
      </w:r>
      <w:r>
        <w:rPr>
          <w:spacing w:val="-3"/>
        </w:rPr>
        <w:t xml:space="preserve">of </w:t>
      </w:r>
      <w:r>
        <w:t xml:space="preserve">whether or </w:t>
      </w:r>
      <w:r>
        <w:rPr>
          <w:spacing w:val="-3"/>
        </w:rPr>
        <w:t xml:space="preserve">not </w:t>
      </w:r>
      <w:r>
        <w:t xml:space="preserve">transactions have taken place </w:t>
      </w:r>
      <w:r>
        <w:rPr>
          <w:spacing w:val="-3"/>
        </w:rPr>
        <w:t xml:space="preserve">with </w:t>
      </w:r>
      <w:r>
        <w:t xml:space="preserve">that party. </w:t>
      </w:r>
      <w:r>
        <w:rPr>
          <w:spacing w:val="-3"/>
        </w:rPr>
        <w:t xml:space="preserve">This </w:t>
      </w:r>
      <w:r>
        <w:t xml:space="preserve">is because the existence </w:t>
      </w:r>
      <w:r>
        <w:rPr>
          <w:spacing w:val="-3"/>
        </w:rPr>
        <w:t xml:space="preserve">of </w:t>
      </w:r>
      <w:r>
        <w:t xml:space="preserve">control relationship may prevent the reporting enterprise from being independent in making its financial and/or operating decisions. The disclosure </w:t>
      </w:r>
      <w:r>
        <w:rPr>
          <w:spacing w:val="-3"/>
        </w:rPr>
        <w:t xml:space="preserve">of </w:t>
      </w:r>
      <w:r>
        <w:t xml:space="preserve">the name </w:t>
      </w:r>
      <w:r>
        <w:rPr>
          <w:spacing w:val="-3"/>
        </w:rPr>
        <w:t xml:space="preserve">of </w:t>
      </w:r>
      <w:r>
        <w:t>the related party</w:t>
      </w:r>
      <w:r>
        <w:rPr>
          <w:spacing w:val="11"/>
        </w:rPr>
        <w:t xml:space="preserve"> </w:t>
      </w:r>
      <w:r>
        <w:rPr>
          <w:spacing w:val="-3"/>
        </w:rPr>
        <w:t>and</w:t>
      </w:r>
    </w:p>
    <w:p w:rsidR="00420CD1" w:rsidRDefault="00420CD1">
      <w:pPr>
        <w:jc w:val="both"/>
        <w:sectPr w:rsidR="00420CD1">
          <w:pgSz w:w="12240" w:h="15840"/>
          <w:pgMar w:top="1320" w:right="1320" w:bottom="1200" w:left="1320" w:header="720" w:footer="1000" w:gutter="0"/>
          <w:cols w:space="720"/>
        </w:sectPr>
      </w:pPr>
    </w:p>
    <w:p w:rsidR="00420CD1" w:rsidRDefault="00DD2833">
      <w:pPr>
        <w:pStyle w:val="BodyText"/>
        <w:spacing w:before="90"/>
        <w:ind w:left="839" w:right="108"/>
        <w:jc w:val="both"/>
      </w:pPr>
      <w:r>
        <w:lastRenderedPageBreak/>
        <w:t>The</w:t>
      </w:r>
      <w:r w:rsidR="00796D5A">
        <w:t xml:space="preserve"> nature of the related party relationship where control exists may sometimes be at least as relevant in appraising an enterprise's prospects as are the operating results and the financial position presented in its financial statements. Such a related party may establish the enterprise's credit standing, determine the source and price of its raw materials, and determine to whom and at what price the product is sold.</w:t>
      </w:r>
    </w:p>
    <w:p w:rsidR="00420CD1" w:rsidRDefault="00420CD1">
      <w:pPr>
        <w:pStyle w:val="BodyText"/>
        <w:spacing w:before="8"/>
        <w:rPr>
          <w:sz w:val="21"/>
        </w:rPr>
      </w:pPr>
    </w:p>
    <w:p w:rsidR="00420CD1" w:rsidRDefault="00796D5A">
      <w:pPr>
        <w:pStyle w:val="ListParagraph"/>
        <w:numPr>
          <w:ilvl w:val="0"/>
          <w:numId w:val="7"/>
        </w:numPr>
        <w:tabs>
          <w:tab w:val="left" w:pos="841"/>
        </w:tabs>
        <w:ind w:right="116" w:hanging="720"/>
        <w:jc w:val="both"/>
      </w:pPr>
      <w:r>
        <w:t>If there have been transactions between related parties, during the existence of a related party relationship, the reporting enterprise should disclose the</w:t>
      </w:r>
      <w:r>
        <w:rPr>
          <w:spacing w:val="-36"/>
        </w:rPr>
        <w:t xml:space="preserve"> </w:t>
      </w:r>
      <w:r>
        <w:t>following:</w:t>
      </w:r>
    </w:p>
    <w:p w:rsidR="00420CD1" w:rsidRDefault="00420CD1">
      <w:pPr>
        <w:pStyle w:val="BodyText"/>
      </w:pPr>
    </w:p>
    <w:p w:rsidR="00420CD1" w:rsidRDefault="00796D5A">
      <w:pPr>
        <w:pStyle w:val="ListParagraph"/>
        <w:numPr>
          <w:ilvl w:val="0"/>
          <w:numId w:val="2"/>
        </w:numPr>
        <w:tabs>
          <w:tab w:val="left" w:pos="1559"/>
          <w:tab w:val="left" w:pos="1561"/>
        </w:tabs>
        <w:spacing w:line="252" w:lineRule="exact"/>
      </w:pPr>
      <w:r>
        <w:t xml:space="preserve">the name </w:t>
      </w:r>
      <w:r>
        <w:rPr>
          <w:spacing w:val="-3"/>
        </w:rPr>
        <w:t xml:space="preserve">of </w:t>
      </w:r>
      <w:r>
        <w:t>the transacting related</w:t>
      </w:r>
      <w:r>
        <w:rPr>
          <w:spacing w:val="-5"/>
        </w:rPr>
        <w:t xml:space="preserve"> </w:t>
      </w:r>
      <w:r>
        <w:t>party;</w:t>
      </w:r>
    </w:p>
    <w:p w:rsidR="00420CD1" w:rsidRDefault="00796D5A">
      <w:pPr>
        <w:pStyle w:val="ListParagraph"/>
        <w:numPr>
          <w:ilvl w:val="0"/>
          <w:numId w:val="2"/>
        </w:numPr>
        <w:tabs>
          <w:tab w:val="left" w:pos="1560"/>
          <w:tab w:val="left" w:pos="1561"/>
        </w:tabs>
        <w:spacing w:line="252" w:lineRule="exact"/>
      </w:pPr>
      <w:r>
        <w:t xml:space="preserve">a description </w:t>
      </w:r>
      <w:r>
        <w:rPr>
          <w:spacing w:val="-3"/>
        </w:rPr>
        <w:t xml:space="preserve">of </w:t>
      </w:r>
      <w:r>
        <w:t>the relationship between the</w:t>
      </w:r>
      <w:r>
        <w:rPr>
          <w:spacing w:val="-7"/>
        </w:rPr>
        <w:t xml:space="preserve"> </w:t>
      </w:r>
      <w:r>
        <w:t>parties;</w:t>
      </w:r>
    </w:p>
    <w:p w:rsidR="00420CD1" w:rsidRDefault="00796D5A">
      <w:pPr>
        <w:pStyle w:val="ListParagraph"/>
        <w:numPr>
          <w:ilvl w:val="0"/>
          <w:numId w:val="2"/>
        </w:numPr>
        <w:tabs>
          <w:tab w:val="left" w:pos="1559"/>
          <w:tab w:val="left" w:pos="1561"/>
        </w:tabs>
        <w:spacing w:line="251" w:lineRule="exact"/>
      </w:pPr>
      <w:r>
        <w:t xml:space="preserve">a description </w:t>
      </w:r>
      <w:r>
        <w:rPr>
          <w:spacing w:val="-3"/>
        </w:rPr>
        <w:t xml:space="preserve">of </w:t>
      </w:r>
      <w:r>
        <w:t xml:space="preserve">the nature </w:t>
      </w:r>
      <w:r>
        <w:rPr>
          <w:spacing w:val="-3"/>
        </w:rPr>
        <w:t xml:space="preserve">of </w:t>
      </w:r>
      <w:r>
        <w:t>transactions;</w:t>
      </w:r>
    </w:p>
    <w:p w:rsidR="00420CD1" w:rsidRDefault="00796D5A">
      <w:pPr>
        <w:pStyle w:val="ListParagraph"/>
        <w:numPr>
          <w:ilvl w:val="0"/>
          <w:numId w:val="2"/>
        </w:numPr>
        <w:tabs>
          <w:tab w:val="left" w:pos="1559"/>
          <w:tab w:val="left" w:pos="1561"/>
        </w:tabs>
        <w:spacing w:line="251" w:lineRule="exact"/>
      </w:pPr>
      <w:r>
        <w:t>volume</w:t>
      </w:r>
      <w:r>
        <w:rPr>
          <w:spacing w:val="-4"/>
        </w:rPr>
        <w:t xml:space="preserve"> </w:t>
      </w:r>
      <w:r>
        <w:t>of</w:t>
      </w:r>
      <w:r>
        <w:rPr>
          <w:spacing w:val="-2"/>
        </w:rPr>
        <w:t xml:space="preserve"> </w:t>
      </w:r>
      <w:r>
        <w:t>the</w:t>
      </w:r>
      <w:r>
        <w:rPr>
          <w:spacing w:val="-2"/>
        </w:rPr>
        <w:t xml:space="preserve"> </w:t>
      </w:r>
      <w:r>
        <w:t>transactions</w:t>
      </w:r>
      <w:r>
        <w:rPr>
          <w:spacing w:val="-6"/>
        </w:rPr>
        <w:t xml:space="preserve"> </w:t>
      </w:r>
      <w:r>
        <w:t>either</w:t>
      </w:r>
      <w:r>
        <w:rPr>
          <w:spacing w:val="-2"/>
        </w:rPr>
        <w:t xml:space="preserve"> </w:t>
      </w:r>
      <w:r>
        <w:t>as</w:t>
      </w:r>
      <w:r>
        <w:rPr>
          <w:spacing w:val="-3"/>
        </w:rPr>
        <w:t xml:space="preserve"> </w:t>
      </w:r>
      <w:r>
        <w:t>an</w:t>
      </w:r>
      <w:r>
        <w:rPr>
          <w:spacing w:val="-6"/>
        </w:rPr>
        <w:t xml:space="preserve"> </w:t>
      </w:r>
      <w:r>
        <w:t>amount</w:t>
      </w:r>
      <w:r>
        <w:rPr>
          <w:spacing w:val="-2"/>
        </w:rPr>
        <w:t xml:space="preserve"> </w:t>
      </w:r>
      <w:r>
        <w:t>or</w:t>
      </w:r>
      <w:r>
        <w:rPr>
          <w:spacing w:val="-9"/>
        </w:rPr>
        <w:t xml:space="preserve"> </w:t>
      </w:r>
      <w:r>
        <w:t>as</w:t>
      </w:r>
      <w:r>
        <w:rPr>
          <w:spacing w:val="-1"/>
        </w:rPr>
        <w:t xml:space="preserve"> </w:t>
      </w:r>
      <w:r>
        <w:t>an</w:t>
      </w:r>
      <w:r>
        <w:rPr>
          <w:spacing w:val="-6"/>
        </w:rPr>
        <w:t xml:space="preserve"> </w:t>
      </w:r>
      <w:r>
        <w:t>appropriate</w:t>
      </w:r>
      <w:r>
        <w:rPr>
          <w:spacing w:val="-6"/>
        </w:rPr>
        <w:t xml:space="preserve"> </w:t>
      </w:r>
      <w:r>
        <w:rPr>
          <w:spacing w:val="-3"/>
        </w:rPr>
        <w:t>proportion;</w:t>
      </w:r>
    </w:p>
    <w:p w:rsidR="00420CD1" w:rsidRDefault="00796D5A">
      <w:pPr>
        <w:pStyle w:val="ListParagraph"/>
        <w:numPr>
          <w:ilvl w:val="0"/>
          <w:numId w:val="2"/>
        </w:numPr>
        <w:tabs>
          <w:tab w:val="left" w:pos="1561"/>
        </w:tabs>
        <w:spacing w:before="4"/>
        <w:ind w:right="169"/>
        <w:jc w:val="both"/>
      </w:pPr>
      <w:r>
        <w:t xml:space="preserve">any other elements </w:t>
      </w:r>
      <w:r>
        <w:rPr>
          <w:spacing w:val="-3"/>
        </w:rPr>
        <w:t xml:space="preserve">of </w:t>
      </w:r>
      <w:r>
        <w:t xml:space="preserve">the related party transactions necessary for an understanding </w:t>
      </w:r>
      <w:r>
        <w:rPr>
          <w:spacing w:val="-3"/>
        </w:rPr>
        <w:t xml:space="preserve">of </w:t>
      </w:r>
      <w:r>
        <w:t>the financial</w:t>
      </w:r>
      <w:r>
        <w:rPr>
          <w:spacing w:val="-7"/>
        </w:rPr>
        <w:t xml:space="preserve"> </w:t>
      </w:r>
      <w:r>
        <w:t>statements;</w:t>
      </w:r>
    </w:p>
    <w:p w:rsidR="00420CD1" w:rsidRDefault="00796D5A">
      <w:pPr>
        <w:pStyle w:val="ListParagraph"/>
        <w:numPr>
          <w:ilvl w:val="0"/>
          <w:numId w:val="2"/>
        </w:numPr>
        <w:tabs>
          <w:tab w:val="left" w:pos="1561"/>
        </w:tabs>
        <w:ind w:right="112"/>
        <w:jc w:val="both"/>
      </w:pPr>
      <w:r>
        <w:t xml:space="preserve">the amounts or appropriate proportions </w:t>
      </w:r>
      <w:r>
        <w:rPr>
          <w:spacing w:val="-3"/>
        </w:rPr>
        <w:t xml:space="preserve">of </w:t>
      </w:r>
      <w:r>
        <w:t xml:space="preserve">outstanding items pertaining to </w:t>
      </w:r>
      <w:r>
        <w:rPr>
          <w:spacing w:val="-3"/>
        </w:rPr>
        <w:t xml:space="preserve">related </w:t>
      </w:r>
      <w:r>
        <w:t xml:space="preserve">parties at the balance sheet date and provisions for doubtful debts due from such parties </w:t>
      </w:r>
      <w:r>
        <w:rPr>
          <w:spacing w:val="-3"/>
        </w:rPr>
        <w:t xml:space="preserve">at </w:t>
      </w:r>
      <w:r>
        <w:t>that date;</w:t>
      </w:r>
      <w:r>
        <w:rPr>
          <w:spacing w:val="-8"/>
        </w:rPr>
        <w:t xml:space="preserve"> </w:t>
      </w:r>
      <w:r>
        <w:t>and</w:t>
      </w:r>
    </w:p>
    <w:p w:rsidR="00420CD1" w:rsidRDefault="00DD2833">
      <w:pPr>
        <w:pStyle w:val="ListParagraph"/>
        <w:numPr>
          <w:ilvl w:val="0"/>
          <w:numId w:val="2"/>
        </w:numPr>
        <w:tabs>
          <w:tab w:val="left" w:pos="1561"/>
        </w:tabs>
        <w:spacing w:before="6" w:line="237" w:lineRule="auto"/>
        <w:ind w:right="180"/>
        <w:jc w:val="both"/>
      </w:pPr>
      <w:r>
        <w:t>Amounts</w:t>
      </w:r>
      <w:r w:rsidR="00796D5A">
        <w:rPr>
          <w:spacing w:val="-5"/>
        </w:rPr>
        <w:t xml:space="preserve"> </w:t>
      </w:r>
      <w:r w:rsidR="00796D5A">
        <w:t>written</w:t>
      </w:r>
      <w:r w:rsidR="00796D5A">
        <w:rPr>
          <w:spacing w:val="-8"/>
        </w:rPr>
        <w:t xml:space="preserve"> </w:t>
      </w:r>
      <w:r w:rsidR="00796D5A">
        <w:t>off</w:t>
      </w:r>
      <w:r w:rsidR="00796D5A">
        <w:rPr>
          <w:spacing w:val="1"/>
        </w:rPr>
        <w:t xml:space="preserve"> </w:t>
      </w:r>
      <w:r w:rsidR="00796D5A">
        <w:t>or</w:t>
      </w:r>
      <w:r w:rsidR="00796D5A">
        <w:rPr>
          <w:spacing w:val="-2"/>
        </w:rPr>
        <w:t xml:space="preserve"> </w:t>
      </w:r>
      <w:r w:rsidR="00796D5A">
        <w:t>written</w:t>
      </w:r>
      <w:r w:rsidR="00796D5A">
        <w:rPr>
          <w:spacing w:val="-8"/>
        </w:rPr>
        <w:t xml:space="preserve"> </w:t>
      </w:r>
      <w:r w:rsidR="00796D5A">
        <w:t>back</w:t>
      </w:r>
      <w:r w:rsidR="00796D5A">
        <w:rPr>
          <w:spacing w:val="-1"/>
        </w:rPr>
        <w:t xml:space="preserve"> </w:t>
      </w:r>
      <w:r w:rsidR="00796D5A">
        <w:t>in</w:t>
      </w:r>
      <w:r w:rsidR="00796D5A">
        <w:rPr>
          <w:spacing w:val="-7"/>
        </w:rPr>
        <w:t xml:space="preserve"> </w:t>
      </w:r>
      <w:r w:rsidR="00796D5A">
        <w:t>the</w:t>
      </w:r>
      <w:r w:rsidR="00796D5A">
        <w:rPr>
          <w:spacing w:val="-4"/>
        </w:rPr>
        <w:t xml:space="preserve"> </w:t>
      </w:r>
      <w:r w:rsidR="00796D5A">
        <w:t>period</w:t>
      </w:r>
      <w:r w:rsidR="00796D5A">
        <w:rPr>
          <w:spacing w:val="-3"/>
        </w:rPr>
        <w:t xml:space="preserve"> </w:t>
      </w:r>
      <w:r w:rsidR="00796D5A">
        <w:t>in</w:t>
      </w:r>
      <w:r w:rsidR="00796D5A">
        <w:rPr>
          <w:spacing w:val="-11"/>
        </w:rPr>
        <w:t xml:space="preserve"> </w:t>
      </w:r>
      <w:r w:rsidR="00796D5A">
        <w:t>respect</w:t>
      </w:r>
      <w:r w:rsidR="00796D5A">
        <w:rPr>
          <w:spacing w:val="-6"/>
        </w:rPr>
        <w:t xml:space="preserve"> </w:t>
      </w:r>
      <w:r w:rsidR="00796D5A">
        <w:rPr>
          <w:spacing w:val="-3"/>
        </w:rPr>
        <w:t>of</w:t>
      </w:r>
      <w:r w:rsidR="00796D5A">
        <w:rPr>
          <w:spacing w:val="2"/>
        </w:rPr>
        <w:t xml:space="preserve"> </w:t>
      </w:r>
      <w:r w:rsidR="00796D5A">
        <w:t>debts</w:t>
      </w:r>
      <w:r w:rsidR="00796D5A">
        <w:rPr>
          <w:spacing w:val="-9"/>
        </w:rPr>
        <w:t xml:space="preserve"> </w:t>
      </w:r>
      <w:r w:rsidR="00796D5A">
        <w:t>due</w:t>
      </w:r>
      <w:r w:rsidR="00796D5A">
        <w:rPr>
          <w:spacing w:val="-8"/>
        </w:rPr>
        <w:t xml:space="preserve"> </w:t>
      </w:r>
      <w:r w:rsidR="00796D5A">
        <w:t>from</w:t>
      </w:r>
      <w:r w:rsidR="00796D5A">
        <w:rPr>
          <w:spacing w:val="-6"/>
        </w:rPr>
        <w:t xml:space="preserve"> </w:t>
      </w:r>
      <w:r w:rsidR="00796D5A">
        <w:t>or</w:t>
      </w:r>
      <w:r w:rsidR="00796D5A">
        <w:rPr>
          <w:spacing w:val="-5"/>
        </w:rPr>
        <w:t xml:space="preserve"> </w:t>
      </w:r>
      <w:r w:rsidR="00796D5A">
        <w:t>to related</w:t>
      </w:r>
      <w:r w:rsidR="00796D5A">
        <w:rPr>
          <w:spacing w:val="-5"/>
        </w:rPr>
        <w:t xml:space="preserve"> </w:t>
      </w:r>
      <w:r w:rsidR="00796D5A">
        <w:t>parties.</w:t>
      </w:r>
    </w:p>
    <w:p w:rsidR="00420CD1" w:rsidRDefault="00420CD1">
      <w:pPr>
        <w:pStyle w:val="BodyText"/>
        <w:spacing w:before="5"/>
      </w:pPr>
    </w:p>
    <w:p w:rsidR="00420CD1" w:rsidRDefault="00796D5A">
      <w:pPr>
        <w:pStyle w:val="ListParagraph"/>
        <w:numPr>
          <w:ilvl w:val="0"/>
          <w:numId w:val="7"/>
        </w:numPr>
        <w:tabs>
          <w:tab w:val="left" w:pos="840"/>
        </w:tabs>
        <w:spacing w:line="237" w:lineRule="auto"/>
        <w:ind w:right="110" w:hanging="720"/>
        <w:jc w:val="both"/>
      </w:pPr>
      <w:r>
        <w:t xml:space="preserve">The following are examples </w:t>
      </w:r>
      <w:r>
        <w:rPr>
          <w:spacing w:val="-3"/>
        </w:rPr>
        <w:t xml:space="preserve">of </w:t>
      </w:r>
      <w:r>
        <w:t xml:space="preserve">the related party transactions in respect </w:t>
      </w:r>
      <w:r>
        <w:rPr>
          <w:spacing w:val="-3"/>
        </w:rPr>
        <w:t xml:space="preserve">of </w:t>
      </w:r>
      <w:r>
        <w:t>which disclosures may be made by a reporting</w:t>
      </w:r>
      <w:r>
        <w:rPr>
          <w:spacing w:val="-23"/>
        </w:rPr>
        <w:t xml:space="preserve"> </w:t>
      </w:r>
      <w:r>
        <w:t>enterprise:</w:t>
      </w:r>
    </w:p>
    <w:p w:rsidR="00420CD1" w:rsidRDefault="00420CD1">
      <w:pPr>
        <w:pStyle w:val="BodyText"/>
      </w:pPr>
    </w:p>
    <w:p w:rsidR="00420CD1" w:rsidRDefault="00796D5A">
      <w:pPr>
        <w:pStyle w:val="ListParagraph"/>
        <w:numPr>
          <w:ilvl w:val="0"/>
          <w:numId w:val="1"/>
        </w:numPr>
        <w:tabs>
          <w:tab w:val="left" w:pos="1559"/>
          <w:tab w:val="left" w:pos="1561"/>
        </w:tabs>
        <w:spacing w:line="251" w:lineRule="exact"/>
        <w:ind w:left="1560"/>
        <w:jc w:val="left"/>
      </w:pPr>
      <w:r>
        <w:t xml:space="preserve">purchases or sales </w:t>
      </w:r>
      <w:r>
        <w:rPr>
          <w:spacing w:val="-3"/>
        </w:rPr>
        <w:t xml:space="preserve">of </w:t>
      </w:r>
      <w:r>
        <w:t>goods (finished or</w:t>
      </w:r>
      <w:r>
        <w:rPr>
          <w:spacing w:val="-13"/>
        </w:rPr>
        <w:t xml:space="preserve"> </w:t>
      </w:r>
      <w:r>
        <w:t>unfinished);</w:t>
      </w:r>
    </w:p>
    <w:p w:rsidR="00420CD1" w:rsidRDefault="00796D5A">
      <w:pPr>
        <w:pStyle w:val="ListParagraph"/>
        <w:numPr>
          <w:ilvl w:val="0"/>
          <w:numId w:val="1"/>
        </w:numPr>
        <w:tabs>
          <w:tab w:val="left" w:pos="1560"/>
          <w:tab w:val="left" w:pos="1561"/>
        </w:tabs>
        <w:spacing w:line="250" w:lineRule="exact"/>
        <w:ind w:left="1560"/>
        <w:jc w:val="left"/>
      </w:pPr>
      <w:r>
        <w:t xml:space="preserve">purchases or sales </w:t>
      </w:r>
      <w:r>
        <w:rPr>
          <w:spacing w:val="-3"/>
        </w:rPr>
        <w:t xml:space="preserve">of </w:t>
      </w:r>
      <w:r>
        <w:t>fixed</w:t>
      </w:r>
      <w:r>
        <w:rPr>
          <w:spacing w:val="-11"/>
        </w:rPr>
        <w:t xml:space="preserve"> </w:t>
      </w:r>
      <w:r>
        <w:t>assets;</w:t>
      </w:r>
    </w:p>
    <w:p w:rsidR="00420CD1" w:rsidRDefault="00796D5A">
      <w:pPr>
        <w:pStyle w:val="ListParagraph"/>
        <w:numPr>
          <w:ilvl w:val="0"/>
          <w:numId w:val="1"/>
        </w:numPr>
        <w:tabs>
          <w:tab w:val="left" w:pos="1560"/>
          <w:tab w:val="left" w:pos="1561"/>
        </w:tabs>
        <w:spacing w:line="251" w:lineRule="exact"/>
        <w:ind w:left="1560"/>
        <w:jc w:val="left"/>
      </w:pPr>
      <w:r>
        <w:t xml:space="preserve">rendering or receiving </w:t>
      </w:r>
      <w:r>
        <w:rPr>
          <w:spacing w:val="-3"/>
        </w:rPr>
        <w:t>of</w:t>
      </w:r>
      <w:r>
        <w:rPr>
          <w:spacing w:val="-1"/>
        </w:rPr>
        <w:t xml:space="preserve"> </w:t>
      </w:r>
      <w:r>
        <w:rPr>
          <w:spacing w:val="-2"/>
        </w:rPr>
        <w:t>services;</w:t>
      </w:r>
    </w:p>
    <w:p w:rsidR="00420CD1" w:rsidRDefault="00796D5A">
      <w:pPr>
        <w:pStyle w:val="ListParagraph"/>
        <w:numPr>
          <w:ilvl w:val="0"/>
          <w:numId w:val="1"/>
        </w:numPr>
        <w:tabs>
          <w:tab w:val="left" w:pos="1560"/>
          <w:tab w:val="left" w:pos="1561"/>
        </w:tabs>
        <w:spacing w:before="4" w:line="251" w:lineRule="exact"/>
        <w:ind w:left="1560"/>
        <w:jc w:val="left"/>
      </w:pPr>
      <w:r>
        <w:t>agency</w:t>
      </w:r>
      <w:r>
        <w:rPr>
          <w:spacing w:val="-7"/>
        </w:rPr>
        <w:t xml:space="preserve"> </w:t>
      </w:r>
      <w:r>
        <w:t>arrangements;</w:t>
      </w:r>
    </w:p>
    <w:p w:rsidR="00420CD1" w:rsidRDefault="00796D5A">
      <w:pPr>
        <w:pStyle w:val="ListParagraph"/>
        <w:numPr>
          <w:ilvl w:val="0"/>
          <w:numId w:val="1"/>
        </w:numPr>
        <w:tabs>
          <w:tab w:val="left" w:pos="1560"/>
          <w:tab w:val="left" w:pos="1561"/>
        </w:tabs>
        <w:spacing w:line="250" w:lineRule="exact"/>
        <w:ind w:left="1560"/>
        <w:jc w:val="left"/>
      </w:pPr>
      <w:r>
        <w:t>leasing or hire purchase</w:t>
      </w:r>
      <w:r>
        <w:rPr>
          <w:spacing w:val="-14"/>
        </w:rPr>
        <w:t xml:space="preserve"> </w:t>
      </w:r>
      <w:r>
        <w:t>arrangements;</w:t>
      </w:r>
    </w:p>
    <w:p w:rsidR="00420CD1" w:rsidRDefault="00796D5A">
      <w:pPr>
        <w:pStyle w:val="ListParagraph"/>
        <w:numPr>
          <w:ilvl w:val="0"/>
          <w:numId w:val="1"/>
        </w:numPr>
        <w:tabs>
          <w:tab w:val="left" w:pos="1560"/>
          <w:tab w:val="left" w:pos="1561"/>
        </w:tabs>
        <w:spacing w:line="251" w:lineRule="exact"/>
        <w:ind w:left="1560"/>
        <w:jc w:val="left"/>
      </w:pPr>
      <w:r>
        <w:t xml:space="preserve">transfer </w:t>
      </w:r>
      <w:r>
        <w:rPr>
          <w:spacing w:val="-3"/>
        </w:rPr>
        <w:t xml:space="preserve">of </w:t>
      </w:r>
      <w:r>
        <w:t>research and</w:t>
      </w:r>
      <w:r>
        <w:rPr>
          <w:spacing w:val="-5"/>
        </w:rPr>
        <w:t xml:space="preserve"> </w:t>
      </w:r>
      <w:r>
        <w:t>development;</w:t>
      </w:r>
    </w:p>
    <w:p w:rsidR="00420CD1" w:rsidRDefault="00796D5A">
      <w:pPr>
        <w:pStyle w:val="ListParagraph"/>
        <w:numPr>
          <w:ilvl w:val="0"/>
          <w:numId w:val="1"/>
        </w:numPr>
        <w:tabs>
          <w:tab w:val="left" w:pos="1560"/>
          <w:tab w:val="left" w:pos="1561"/>
        </w:tabs>
        <w:spacing w:before="4"/>
        <w:ind w:left="1560"/>
        <w:jc w:val="left"/>
      </w:pPr>
      <w:r>
        <w:t>licence</w:t>
      </w:r>
      <w:r>
        <w:rPr>
          <w:spacing w:val="-3"/>
        </w:rPr>
        <w:t xml:space="preserve"> </w:t>
      </w:r>
      <w:r>
        <w:t>agreements;</w:t>
      </w:r>
    </w:p>
    <w:p w:rsidR="00420CD1" w:rsidRDefault="00796D5A">
      <w:pPr>
        <w:pStyle w:val="ListParagraph"/>
        <w:numPr>
          <w:ilvl w:val="0"/>
          <w:numId w:val="1"/>
        </w:numPr>
        <w:tabs>
          <w:tab w:val="left" w:pos="1560"/>
          <w:tab w:val="left" w:pos="1561"/>
        </w:tabs>
        <w:spacing w:before="1"/>
        <w:ind w:right="169" w:hanging="720"/>
        <w:jc w:val="left"/>
      </w:pPr>
      <w:r>
        <w:t xml:space="preserve">finance (including loans and equity contributions </w:t>
      </w:r>
      <w:r>
        <w:rPr>
          <w:spacing w:val="-3"/>
        </w:rPr>
        <w:t xml:space="preserve">in </w:t>
      </w:r>
      <w:r>
        <w:t>cash or in kind); • guarantees and collaterals;</w:t>
      </w:r>
      <w:r>
        <w:rPr>
          <w:spacing w:val="-6"/>
        </w:rPr>
        <w:t xml:space="preserve"> </w:t>
      </w:r>
      <w:r>
        <w:rPr>
          <w:spacing w:val="-3"/>
        </w:rPr>
        <w:t>and</w:t>
      </w:r>
    </w:p>
    <w:p w:rsidR="00420CD1" w:rsidRDefault="00DD2833">
      <w:pPr>
        <w:pStyle w:val="ListParagraph"/>
        <w:numPr>
          <w:ilvl w:val="0"/>
          <w:numId w:val="1"/>
        </w:numPr>
        <w:tabs>
          <w:tab w:val="left" w:pos="1559"/>
          <w:tab w:val="left" w:pos="1560"/>
        </w:tabs>
        <w:spacing w:line="251" w:lineRule="exact"/>
        <w:jc w:val="left"/>
      </w:pPr>
      <w:r>
        <w:t>Management</w:t>
      </w:r>
      <w:r w:rsidR="00796D5A">
        <w:t xml:space="preserve"> contracts including for deputation </w:t>
      </w:r>
      <w:r w:rsidR="00796D5A">
        <w:rPr>
          <w:spacing w:val="-3"/>
        </w:rPr>
        <w:t>of</w:t>
      </w:r>
      <w:r w:rsidR="00796D5A">
        <w:rPr>
          <w:spacing w:val="-25"/>
        </w:rPr>
        <w:t xml:space="preserve"> </w:t>
      </w:r>
      <w:r w:rsidR="00796D5A">
        <w:t>employees.</w:t>
      </w:r>
    </w:p>
    <w:p w:rsidR="00420CD1" w:rsidRDefault="00420CD1">
      <w:pPr>
        <w:pStyle w:val="BodyText"/>
      </w:pPr>
    </w:p>
    <w:p w:rsidR="00420CD1" w:rsidRDefault="00796D5A">
      <w:pPr>
        <w:pStyle w:val="ListParagraph"/>
        <w:numPr>
          <w:ilvl w:val="0"/>
          <w:numId w:val="7"/>
        </w:numPr>
        <w:tabs>
          <w:tab w:val="left" w:pos="840"/>
        </w:tabs>
        <w:spacing w:before="1"/>
        <w:ind w:left="840" w:right="107"/>
        <w:jc w:val="both"/>
      </w:pPr>
      <w:r>
        <w:t xml:space="preserve">Paragraph 23 (v) requires disclosure </w:t>
      </w:r>
      <w:r>
        <w:rPr>
          <w:spacing w:val="-3"/>
        </w:rPr>
        <w:t xml:space="preserve">of </w:t>
      </w:r>
      <w:r>
        <w:t xml:space="preserve">'any other elements </w:t>
      </w:r>
      <w:r>
        <w:rPr>
          <w:spacing w:val="-3"/>
        </w:rPr>
        <w:t xml:space="preserve">of </w:t>
      </w:r>
      <w:r>
        <w:t xml:space="preserve">the related party transactions necessary for an understanding </w:t>
      </w:r>
      <w:r>
        <w:rPr>
          <w:spacing w:val="-3"/>
        </w:rPr>
        <w:t xml:space="preserve">of </w:t>
      </w:r>
      <w:r>
        <w:t xml:space="preserve">the financial statements'. An example </w:t>
      </w:r>
      <w:r>
        <w:rPr>
          <w:spacing w:val="-6"/>
        </w:rPr>
        <w:t xml:space="preserve">of </w:t>
      </w:r>
      <w:r>
        <w:t xml:space="preserve">such a disclosure would be an indication that the transfer </w:t>
      </w:r>
      <w:r>
        <w:rPr>
          <w:spacing w:val="-3"/>
        </w:rPr>
        <w:t xml:space="preserve">of </w:t>
      </w:r>
      <w:r>
        <w:t>a major asset had taken place</w:t>
      </w:r>
      <w:r>
        <w:rPr>
          <w:spacing w:val="-8"/>
        </w:rPr>
        <w:t xml:space="preserve"> </w:t>
      </w:r>
      <w:r>
        <w:t>at</w:t>
      </w:r>
      <w:r>
        <w:rPr>
          <w:spacing w:val="-5"/>
        </w:rPr>
        <w:t xml:space="preserve"> </w:t>
      </w:r>
      <w:r>
        <w:t>an</w:t>
      </w:r>
      <w:r>
        <w:rPr>
          <w:spacing w:val="-10"/>
        </w:rPr>
        <w:t xml:space="preserve"> </w:t>
      </w:r>
      <w:r>
        <w:t>amount</w:t>
      </w:r>
      <w:r>
        <w:rPr>
          <w:spacing w:val="-5"/>
        </w:rPr>
        <w:t xml:space="preserve"> </w:t>
      </w:r>
      <w:r>
        <w:t>materially</w:t>
      </w:r>
      <w:r>
        <w:rPr>
          <w:spacing w:val="-9"/>
        </w:rPr>
        <w:t xml:space="preserve"> </w:t>
      </w:r>
      <w:r>
        <w:t>different</w:t>
      </w:r>
      <w:r>
        <w:rPr>
          <w:spacing w:val="-9"/>
        </w:rPr>
        <w:t xml:space="preserve"> </w:t>
      </w:r>
      <w:r>
        <w:t>from</w:t>
      </w:r>
      <w:r>
        <w:rPr>
          <w:spacing w:val="-6"/>
        </w:rPr>
        <w:t xml:space="preserve"> </w:t>
      </w:r>
      <w:r>
        <w:t>that</w:t>
      </w:r>
      <w:r>
        <w:rPr>
          <w:spacing w:val="-8"/>
        </w:rPr>
        <w:t xml:space="preserve"> </w:t>
      </w:r>
      <w:r>
        <w:t>obtainable</w:t>
      </w:r>
      <w:r>
        <w:rPr>
          <w:spacing w:val="-8"/>
        </w:rPr>
        <w:t xml:space="preserve"> </w:t>
      </w:r>
      <w:r>
        <w:t>on</w:t>
      </w:r>
      <w:r>
        <w:rPr>
          <w:spacing w:val="-7"/>
        </w:rPr>
        <w:t xml:space="preserve"> </w:t>
      </w:r>
      <w:r>
        <w:t>normal</w:t>
      </w:r>
      <w:r>
        <w:rPr>
          <w:spacing w:val="-8"/>
        </w:rPr>
        <w:t xml:space="preserve"> </w:t>
      </w:r>
      <w:r>
        <w:t>commercial</w:t>
      </w:r>
      <w:r>
        <w:rPr>
          <w:spacing w:val="-10"/>
        </w:rPr>
        <w:t xml:space="preserve"> </w:t>
      </w:r>
      <w:r>
        <w:t>terms.</w:t>
      </w:r>
    </w:p>
    <w:p w:rsidR="00420CD1" w:rsidRDefault="00420CD1">
      <w:pPr>
        <w:pStyle w:val="BodyText"/>
        <w:spacing w:before="9"/>
        <w:rPr>
          <w:sz w:val="21"/>
        </w:rPr>
      </w:pPr>
    </w:p>
    <w:p w:rsidR="00420CD1" w:rsidRDefault="00796D5A">
      <w:pPr>
        <w:pStyle w:val="ListParagraph"/>
        <w:numPr>
          <w:ilvl w:val="0"/>
          <w:numId w:val="7"/>
        </w:numPr>
        <w:tabs>
          <w:tab w:val="left" w:pos="839"/>
          <w:tab w:val="left" w:pos="841"/>
        </w:tabs>
        <w:ind w:left="840"/>
      </w:pPr>
      <w:r>
        <w:t xml:space="preserve">Items </w:t>
      </w:r>
      <w:r>
        <w:rPr>
          <w:spacing w:val="-3"/>
        </w:rPr>
        <w:t xml:space="preserve">of </w:t>
      </w:r>
      <w:r>
        <w:t xml:space="preserve">a similar nature may be disclosed in aggregate by type </w:t>
      </w:r>
      <w:r>
        <w:rPr>
          <w:spacing w:val="-3"/>
        </w:rPr>
        <w:t xml:space="preserve">of </w:t>
      </w:r>
      <w:r>
        <w:t>related</w:t>
      </w:r>
      <w:r>
        <w:rPr>
          <w:spacing w:val="-37"/>
        </w:rPr>
        <w:t xml:space="preserve"> </w:t>
      </w:r>
      <w:r>
        <w:t>party.</w:t>
      </w:r>
    </w:p>
    <w:p w:rsidR="00420CD1" w:rsidRDefault="00420CD1">
      <w:pPr>
        <w:sectPr w:rsidR="00420CD1">
          <w:pgSz w:w="12240" w:h="15840"/>
          <w:pgMar w:top="1320" w:right="1320" w:bottom="1200" w:left="1320" w:header="720" w:footer="1000" w:gutter="0"/>
          <w:cols w:space="720"/>
        </w:sectPr>
      </w:pPr>
    </w:p>
    <w:p w:rsidR="00420CD1" w:rsidRDefault="00796D5A">
      <w:pPr>
        <w:pStyle w:val="Heading1"/>
        <w:spacing w:before="83"/>
        <w:ind w:left="2572" w:right="2572"/>
        <w:jc w:val="center"/>
      </w:pPr>
      <w:bookmarkStart w:id="34" w:name="ANNEXURE-_III"/>
      <w:bookmarkEnd w:id="34"/>
      <w:r>
        <w:rPr>
          <w:u w:val="thick"/>
        </w:rPr>
        <w:lastRenderedPageBreak/>
        <w:t>ANNEXURE- III</w:t>
      </w:r>
    </w:p>
    <w:p w:rsidR="00420CD1" w:rsidRDefault="00420CD1">
      <w:pPr>
        <w:pStyle w:val="BodyText"/>
        <w:spacing w:before="4"/>
        <w:rPr>
          <w:b/>
          <w:sz w:val="14"/>
        </w:rPr>
      </w:pPr>
    </w:p>
    <w:p w:rsidR="00420CD1" w:rsidRDefault="00796D5A">
      <w:pPr>
        <w:pStyle w:val="BodyText"/>
        <w:spacing w:before="93"/>
        <w:ind w:left="120"/>
      </w:pPr>
      <w:r>
        <w:t>ACKNOWLEDGMENT</w:t>
      </w:r>
    </w:p>
    <w:p w:rsidR="00420CD1" w:rsidRDefault="005364C5" w:rsidP="00DD2833">
      <w:pPr>
        <w:pStyle w:val="BodyText"/>
        <w:spacing w:before="9" w:line="500" w:lineRule="atLeast"/>
        <w:ind w:left="119" w:right="5730"/>
      </w:pPr>
      <w:r w:rsidRPr="00DD2833">
        <w:rPr>
          <w:b/>
        </w:rPr>
        <w:t>SHARIKA ENTERPRISES LIMITED</w:t>
      </w:r>
      <w:r w:rsidR="00796D5A">
        <w:t xml:space="preserve"> CODE OF CONDUCT FOR</w:t>
      </w:r>
    </w:p>
    <w:p w:rsidR="00420CD1" w:rsidRDefault="00796D5A">
      <w:pPr>
        <w:pStyle w:val="BodyText"/>
        <w:spacing w:line="477" w:lineRule="auto"/>
        <w:ind w:left="120" w:right="4244"/>
      </w:pPr>
      <w:r>
        <w:t xml:space="preserve">DIRECTORS AND SENIOR MANAGEMENT </w:t>
      </w:r>
      <w:r>
        <w:rPr>
          <w:u w:val="single"/>
        </w:rPr>
        <w:t>ACKNOWLEDGEMENT FORM</w:t>
      </w:r>
    </w:p>
    <w:p w:rsidR="00420CD1" w:rsidRDefault="00796D5A">
      <w:pPr>
        <w:pStyle w:val="BodyText"/>
        <w:spacing w:before="16" w:line="237" w:lineRule="auto"/>
        <w:ind w:left="119" w:right="107"/>
        <w:jc w:val="both"/>
      </w:pPr>
      <w:r>
        <w:t xml:space="preserve">I </w:t>
      </w:r>
      <w:r w:rsidR="00DD2833">
        <w:t>................................</w:t>
      </w:r>
      <w:r>
        <w:t>, have received and read the Company's CODE OF CONDUCT FOR DIRECTORS AND SENIOR MANAGEMENT (the 'Code'). I have understood the provisions and policies contained in the Code and I agree to comply with the Code.</w:t>
      </w:r>
    </w:p>
    <w:p w:rsidR="00420CD1" w:rsidRDefault="00420CD1">
      <w:pPr>
        <w:pStyle w:val="BodyText"/>
        <w:spacing w:before="6"/>
      </w:pPr>
    </w:p>
    <w:p w:rsidR="00420CD1" w:rsidRDefault="00796D5A">
      <w:pPr>
        <w:pStyle w:val="BodyText"/>
        <w:tabs>
          <w:tab w:val="left" w:pos="2279"/>
          <w:tab w:val="left" w:pos="5342"/>
        </w:tabs>
        <w:spacing w:before="1"/>
        <w:ind w:left="120"/>
        <w:jc w:val="both"/>
      </w:pPr>
      <w:r>
        <w:t xml:space="preserve">Signature      </w:t>
      </w:r>
      <w:r>
        <w:rPr>
          <w:spacing w:val="57"/>
        </w:rPr>
        <w:t xml:space="preserve"> </w:t>
      </w:r>
      <w:r>
        <w:t>:</w:t>
      </w:r>
      <w:r>
        <w:tab/>
        <w:t>_</w:t>
      </w:r>
      <w:r>
        <w:rPr>
          <w:u w:val="single"/>
        </w:rPr>
        <w:t xml:space="preserve"> </w:t>
      </w:r>
      <w:r>
        <w:rPr>
          <w:u w:val="single"/>
        </w:rPr>
        <w:tab/>
      </w:r>
    </w:p>
    <w:p w:rsidR="00420CD1" w:rsidRDefault="00420CD1">
      <w:pPr>
        <w:pStyle w:val="BodyText"/>
        <w:spacing w:before="7"/>
        <w:rPr>
          <w:sz w:val="13"/>
        </w:rPr>
      </w:pPr>
    </w:p>
    <w:p w:rsidR="00420CD1" w:rsidRDefault="00796D5A">
      <w:pPr>
        <w:pStyle w:val="BodyText"/>
        <w:tabs>
          <w:tab w:val="left" w:pos="1560"/>
          <w:tab w:val="left" w:pos="2280"/>
          <w:tab w:val="left" w:pos="5342"/>
        </w:tabs>
        <w:spacing w:before="94"/>
        <w:ind w:left="120"/>
      </w:pPr>
      <w:r>
        <w:t>Name</w:t>
      </w:r>
      <w:r>
        <w:tab/>
        <w:t>:</w:t>
      </w:r>
      <w:r>
        <w:tab/>
        <w:t>_</w:t>
      </w:r>
      <w:r>
        <w:rPr>
          <w:u w:val="single"/>
        </w:rPr>
        <w:t xml:space="preserve"> </w:t>
      </w:r>
      <w:r>
        <w:rPr>
          <w:u w:val="single"/>
        </w:rPr>
        <w:tab/>
      </w:r>
    </w:p>
    <w:p w:rsidR="00420CD1" w:rsidRDefault="00420CD1">
      <w:pPr>
        <w:pStyle w:val="BodyText"/>
        <w:spacing w:before="8"/>
        <w:rPr>
          <w:sz w:val="13"/>
        </w:rPr>
      </w:pPr>
    </w:p>
    <w:p w:rsidR="00420CD1" w:rsidRDefault="00796D5A">
      <w:pPr>
        <w:pStyle w:val="BodyText"/>
        <w:tabs>
          <w:tab w:val="left" w:pos="1547"/>
          <w:tab w:val="left" w:pos="2279"/>
          <w:tab w:val="left" w:pos="5342"/>
        </w:tabs>
        <w:spacing w:before="94"/>
        <w:ind w:left="120"/>
      </w:pPr>
      <w:r>
        <w:t>Designation</w:t>
      </w:r>
      <w:r>
        <w:tab/>
        <w:t>:</w:t>
      </w:r>
      <w:r>
        <w:tab/>
        <w:t>_</w:t>
      </w:r>
      <w:r>
        <w:rPr>
          <w:u w:val="single"/>
        </w:rPr>
        <w:t xml:space="preserve"> </w:t>
      </w:r>
      <w:r>
        <w:rPr>
          <w:u w:val="single"/>
        </w:rPr>
        <w:tab/>
      </w:r>
    </w:p>
    <w:p w:rsidR="00420CD1" w:rsidRDefault="00420CD1">
      <w:pPr>
        <w:pStyle w:val="BodyText"/>
        <w:spacing w:before="10"/>
        <w:rPr>
          <w:sz w:val="13"/>
        </w:rPr>
      </w:pPr>
    </w:p>
    <w:p w:rsidR="00420CD1" w:rsidRDefault="00796D5A">
      <w:pPr>
        <w:pStyle w:val="BodyText"/>
        <w:tabs>
          <w:tab w:val="left" w:pos="1560"/>
          <w:tab w:val="left" w:pos="2280"/>
          <w:tab w:val="left" w:pos="5342"/>
        </w:tabs>
        <w:spacing w:before="93"/>
        <w:ind w:left="120"/>
      </w:pPr>
      <w:r>
        <w:t>Date</w:t>
      </w:r>
      <w:r>
        <w:tab/>
        <w:t>:</w:t>
      </w:r>
      <w:r>
        <w:tab/>
        <w:t>_</w:t>
      </w:r>
      <w:r>
        <w:rPr>
          <w:u w:val="single"/>
        </w:rPr>
        <w:t xml:space="preserve"> </w:t>
      </w:r>
      <w:r>
        <w:rPr>
          <w:u w:val="single"/>
        </w:rPr>
        <w:tab/>
      </w:r>
    </w:p>
    <w:p w:rsidR="00420CD1" w:rsidRDefault="00420CD1">
      <w:pPr>
        <w:pStyle w:val="BodyText"/>
        <w:spacing w:before="8"/>
        <w:rPr>
          <w:sz w:val="13"/>
        </w:rPr>
      </w:pPr>
    </w:p>
    <w:p w:rsidR="00420CD1" w:rsidRDefault="00796D5A">
      <w:pPr>
        <w:pStyle w:val="BodyText"/>
        <w:tabs>
          <w:tab w:val="left" w:pos="1559"/>
          <w:tab w:val="left" w:pos="2279"/>
          <w:tab w:val="left" w:pos="5342"/>
        </w:tabs>
        <w:spacing w:before="94"/>
        <w:ind w:left="120"/>
      </w:pPr>
      <w:r>
        <w:t>Place</w:t>
      </w:r>
      <w:r>
        <w:tab/>
        <w:t>:</w:t>
      </w:r>
      <w:r>
        <w:tab/>
        <w:t>_</w:t>
      </w:r>
      <w:r>
        <w:rPr>
          <w:u w:val="single"/>
        </w:rPr>
        <w:t xml:space="preserve"> </w:t>
      </w:r>
      <w:r>
        <w:rPr>
          <w:u w:val="single"/>
        </w:rPr>
        <w:tab/>
      </w:r>
    </w:p>
    <w:p w:rsidR="00420CD1" w:rsidRDefault="00420CD1">
      <w:pPr>
        <w:sectPr w:rsidR="00420CD1">
          <w:pgSz w:w="12240" w:h="15840"/>
          <w:pgMar w:top="1320" w:right="1320" w:bottom="1200" w:left="1320" w:header="720" w:footer="1000" w:gutter="0"/>
          <w:cols w:space="720"/>
        </w:sectPr>
      </w:pPr>
    </w:p>
    <w:p w:rsidR="00420CD1" w:rsidRDefault="00420CD1">
      <w:pPr>
        <w:pStyle w:val="BodyText"/>
        <w:rPr>
          <w:sz w:val="21"/>
        </w:rPr>
      </w:pPr>
    </w:p>
    <w:p w:rsidR="00420CD1" w:rsidRDefault="00796D5A">
      <w:pPr>
        <w:pStyle w:val="Heading1"/>
        <w:spacing w:before="94"/>
        <w:ind w:left="2572" w:right="2572"/>
        <w:jc w:val="center"/>
      </w:pPr>
      <w:bookmarkStart w:id="35" w:name="ANNEXURE_–IV"/>
      <w:bookmarkEnd w:id="35"/>
      <w:r>
        <w:rPr>
          <w:u w:val="thick"/>
        </w:rPr>
        <w:t>ANNEXURE –IV</w:t>
      </w:r>
    </w:p>
    <w:p w:rsidR="00420CD1" w:rsidRDefault="00420CD1">
      <w:pPr>
        <w:pStyle w:val="BodyText"/>
        <w:spacing w:before="3"/>
        <w:rPr>
          <w:b/>
          <w:sz w:val="14"/>
        </w:rPr>
      </w:pPr>
    </w:p>
    <w:p w:rsidR="004E2C5E" w:rsidRDefault="00796D5A">
      <w:pPr>
        <w:pStyle w:val="BodyText"/>
        <w:spacing w:before="94" w:line="482" w:lineRule="auto"/>
        <w:ind w:left="119" w:right="5234"/>
      </w:pPr>
      <w:r>
        <w:t xml:space="preserve">ANNUAL COMPLIANCE REPORT </w:t>
      </w:r>
    </w:p>
    <w:p w:rsidR="00420CD1" w:rsidRPr="00DD2833" w:rsidRDefault="005364C5">
      <w:pPr>
        <w:pStyle w:val="BodyText"/>
        <w:spacing w:before="94" w:line="482" w:lineRule="auto"/>
        <w:ind w:left="119" w:right="5234"/>
        <w:rPr>
          <w:b/>
        </w:rPr>
      </w:pPr>
      <w:r w:rsidRPr="00DD2833">
        <w:rPr>
          <w:b/>
        </w:rPr>
        <w:t>SHARIKA ENTERPRISES LIMITED</w:t>
      </w:r>
    </w:p>
    <w:p w:rsidR="00420CD1" w:rsidRDefault="00796D5A">
      <w:pPr>
        <w:pStyle w:val="BodyText"/>
        <w:spacing w:before="3" w:line="252" w:lineRule="exact"/>
        <w:ind w:left="119"/>
      </w:pPr>
      <w:r>
        <w:t>CODE OF CONDUCT FOR</w:t>
      </w:r>
    </w:p>
    <w:p w:rsidR="00420CD1" w:rsidRDefault="00796D5A">
      <w:pPr>
        <w:pStyle w:val="BodyText"/>
        <w:spacing w:line="475" w:lineRule="auto"/>
        <w:ind w:left="119" w:right="4244"/>
      </w:pPr>
      <w:r>
        <w:t>DIRECTORS AND SENIOR MANAGEMENT ANNUAL COMPLIANCE REPORT*</w:t>
      </w:r>
    </w:p>
    <w:p w:rsidR="00420CD1" w:rsidRDefault="00796D5A">
      <w:pPr>
        <w:pStyle w:val="BodyText"/>
        <w:spacing w:before="13"/>
        <w:ind w:left="120" w:right="107" w:hanging="1"/>
        <w:jc w:val="both"/>
      </w:pPr>
      <w:r>
        <w:t xml:space="preserve">I ....................................do hereby solemnly affirm that to the best of my knowledge and belief I have fully complied with the provisions of the CODE OF CONDUCT FOR DIRECTORS AND SENIOR MANAGEMENT during the financial year ending March </w:t>
      </w:r>
      <w:r w:rsidR="00DD2833">
        <w:t>31........</w:t>
      </w:r>
    </w:p>
    <w:p w:rsidR="00420CD1" w:rsidRDefault="00420CD1">
      <w:pPr>
        <w:pStyle w:val="BodyText"/>
        <w:rPr>
          <w:sz w:val="24"/>
        </w:rPr>
      </w:pPr>
    </w:p>
    <w:p w:rsidR="00420CD1" w:rsidRDefault="00420CD1">
      <w:pPr>
        <w:pStyle w:val="BodyText"/>
        <w:rPr>
          <w:sz w:val="20"/>
        </w:rPr>
      </w:pPr>
    </w:p>
    <w:p w:rsidR="00420CD1" w:rsidRDefault="00796D5A">
      <w:pPr>
        <w:pStyle w:val="BodyText"/>
        <w:tabs>
          <w:tab w:val="left" w:pos="2279"/>
          <w:tab w:val="left" w:pos="5342"/>
        </w:tabs>
        <w:ind w:left="120"/>
        <w:jc w:val="both"/>
      </w:pPr>
      <w:r>
        <w:t xml:space="preserve">Signature      </w:t>
      </w:r>
      <w:r>
        <w:rPr>
          <w:spacing w:val="57"/>
        </w:rPr>
        <w:t xml:space="preserve"> </w:t>
      </w:r>
      <w:r>
        <w:t>:</w:t>
      </w:r>
      <w:r>
        <w:tab/>
        <w:t>_</w:t>
      </w:r>
      <w:r>
        <w:rPr>
          <w:u w:val="single"/>
        </w:rPr>
        <w:t xml:space="preserve"> </w:t>
      </w:r>
      <w:r>
        <w:rPr>
          <w:u w:val="single"/>
        </w:rPr>
        <w:tab/>
      </w:r>
      <w:r>
        <w:t>_</w:t>
      </w:r>
    </w:p>
    <w:p w:rsidR="00420CD1" w:rsidRDefault="00420CD1">
      <w:pPr>
        <w:pStyle w:val="BodyText"/>
      </w:pPr>
    </w:p>
    <w:p w:rsidR="00420CD1" w:rsidRDefault="00796D5A">
      <w:pPr>
        <w:pStyle w:val="BodyText"/>
        <w:tabs>
          <w:tab w:val="left" w:pos="1559"/>
          <w:tab w:val="left" w:pos="2279"/>
          <w:tab w:val="left" w:pos="5342"/>
        </w:tabs>
        <w:ind w:left="119"/>
        <w:jc w:val="both"/>
      </w:pPr>
      <w:r>
        <w:t>Name</w:t>
      </w:r>
      <w:r>
        <w:tab/>
        <w:t>:</w:t>
      </w:r>
      <w:r>
        <w:tab/>
        <w:t>_</w:t>
      </w:r>
      <w:r>
        <w:rPr>
          <w:u w:val="single"/>
        </w:rPr>
        <w:t xml:space="preserve"> </w:t>
      </w:r>
      <w:r>
        <w:rPr>
          <w:u w:val="single"/>
        </w:rPr>
        <w:tab/>
      </w:r>
      <w:r>
        <w:t>_</w:t>
      </w:r>
    </w:p>
    <w:p w:rsidR="00420CD1" w:rsidRDefault="00420CD1">
      <w:pPr>
        <w:pStyle w:val="BodyText"/>
      </w:pPr>
    </w:p>
    <w:p w:rsidR="00420CD1" w:rsidRDefault="00796D5A">
      <w:pPr>
        <w:pStyle w:val="BodyText"/>
        <w:tabs>
          <w:tab w:val="left" w:pos="2279"/>
          <w:tab w:val="left" w:pos="5342"/>
        </w:tabs>
        <w:spacing w:before="1"/>
        <w:ind w:left="119"/>
        <w:jc w:val="both"/>
      </w:pPr>
      <w:r>
        <w:t xml:space="preserve">Designation   </w:t>
      </w:r>
      <w:r>
        <w:rPr>
          <w:spacing w:val="17"/>
        </w:rPr>
        <w:t xml:space="preserve"> </w:t>
      </w:r>
      <w:r>
        <w:t>:</w:t>
      </w:r>
      <w:r>
        <w:tab/>
        <w:t>_</w:t>
      </w:r>
      <w:r>
        <w:rPr>
          <w:u w:val="single"/>
        </w:rPr>
        <w:t xml:space="preserve"> </w:t>
      </w:r>
      <w:r>
        <w:rPr>
          <w:u w:val="single"/>
        </w:rPr>
        <w:tab/>
      </w:r>
      <w:r>
        <w:t>_</w:t>
      </w:r>
    </w:p>
    <w:p w:rsidR="00420CD1" w:rsidRDefault="00420CD1">
      <w:pPr>
        <w:pStyle w:val="BodyText"/>
        <w:spacing w:before="9"/>
        <w:rPr>
          <w:sz w:val="21"/>
        </w:rPr>
      </w:pPr>
    </w:p>
    <w:p w:rsidR="00420CD1" w:rsidRDefault="00796D5A">
      <w:pPr>
        <w:pStyle w:val="BodyText"/>
        <w:tabs>
          <w:tab w:val="left" w:pos="1559"/>
          <w:tab w:val="left" w:pos="2279"/>
          <w:tab w:val="left" w:pos="5342"/>
        </w:tabs>
        <w:ind w:left="119"/>
        <w:jc w:val="both"/>
      </w:pPr>
      <w:r>
        <w:t>Date</w:t>
      </w:r>
      <w:r>
        <w:tab/>
        <w:t>:</w:t>
      </w:r>
      <w:r>
        <w:tab/>
        <w:t>_</w:t>
      </w:r>
      <w:r>
        <w:rPr>
          <w:u w:val="single"/>
        </w:rPr>
        <w:t xml:space="preserve"> </w:t>
      </w:r>
      <w:r>
        <w:rPr>
          <w:u w:val="single"/>
        </w:rPr>
        <w:tab/>
      </w:r>
      <w:r>
        <w:t>_</w:t>
      </w:r>
    </w:p>
    <w:p w:rsidR="00420CD1" w:rsidRDefault="00420CD1">
      <w:pPr>
        <w:pStyle w:val="BodyText"/>
      </w:pPr>
    </w:p>
    <w:p w:rsidR="00420CD1" w:rsidRDefault="00796D5A">
      <w:pPr>
        <w:pStyle w:val="BodyText"/>
        <w:tabs>
          <w:tab w:val="left" w:pos="1559"/>
          <w:tab w:val="left" w:pos="2279"/>
          <w:tab w:val="left" w:pos="5342"/>
        </w:tabs>
        <w:spacing w:before="1"/>
        <w:ind w:left="119"/>
        <w:jc w:val="both"/>
      </w:pPr>
      <w:r>
        <w:t>Place</w:t>
      </w:r>
      <w:r>
        <w:tab/>
        <w:t>:</w:t>
      </w:r>
      <w:r>
        <w:tab/>
        <w:t>_</w:t>
      </w:r>
      <w:r>
        <w:rPr>
          <w:u w:val="single"/>
        </w:rPr>
        <w:t xml:space="preserve"> </w:t>
      </w:r>
      <w:r>
        <w:rPr>
          <w:u w:val="single"/>
        </w:rPr>
        <w:tab/>
      </w:r>
      <w:r>
        <w:t>_</w:t>
      </w:r>
    </w:p>
    <w:p w:rsidR="00420CD1" w:rsidRDefault="00420CD1">
      <w:pPr>
        <w:pStyle w:val="BodyText"/>
        <w:rPr>
          <w:sz w:val="24"/>
        </w:rPr>
      </w:pPr>
    </w:p>
    <w:p w:rsidR="00420CD1" w:rsidRDefault="00420CD1">
      <w:pPr>
        <w:pStyle w:val="BodyText"/>
        <w:spacing w:before="6"/>
        <w:rPr>
          <w:sz w:val="20"/>
        </w:rPr>
      </w:pPr>
    </w:p>
    <w:p w:rsidR="00420CD1" w:rsidRDefault="00796D5A">
      <w:pPr>
        <w:pStyle w:val="BodyText"/>
        <w:ind w:left="119"/>
        <w:jc w:val="both"/>
      </w:pPr>
      <w:r>
        <w:t>* To be submitted by 30th April each year.</w:t>
      </w:r>
    </w:p>
    <w:sectPr w:rsidR="00420CD1">
      <w:pgSz w:w="12240" w:h="15840"/>
      <w:pgMar w:top="1320" w:right="1320" w:bottom="1200" w:left="1320" w:header="72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631" w:rsidRDefault="00777631">
      <w:r>
        <w:separator/>
      </w:r>
    </w:p>
  </w:endnote>
  <w:endnote w:type="continuationSeparator" w:id="0">
    <w:p w:rsidR="00777631" w:rsidRDefault="0077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D1" w:rsidRDefault="00DD283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69pt;margin-top:731pt;width:75pt;height:13.05pt;z-index:-16049664;mso-position-horizontal-relative:page;mso-position-vertical-relative:page" filled="f" stroked="f">
          <v:textbox style="mso-next-textbox:#_x0000_s2049" inset="0,0,0,0">
            <w:txbxContent>
              <w:p w:rsidR="00420CD1" w:rsidRDefault="00796D5A">
                <w:pPr>
                  <w:spacing w:line="245" w:lineRule="exact"/>
                  <w:ind w:left="60"/>
                  <w:rPr>
                    <w:rFonts w:ascii="Carlito"/>
                  </w:rPr>
                </w:pPr>
                <w:r>
                  <w:fldChar w:fldCharType="begin"/>
                </w:r>
                <w:r>
                  <w:rPr>
                    <w:rFonts w:ascii="Carlito"/>
                    <w:b/>
                  </w:rPr>
                  <w:instrText xml:space="preserve"> PAGE </w:instrText>
                </w:r>
                <w:r>
                  <w:fldChar w:fldCharType="separate"/>
                </w:r>
                <w:r w:rsidR="00DD2833">
                  <w:rPr>
                    <w:rFonts w:ascii="Carlito"/>
                    <w:b/>
                    <w:noProof/>
                  </w:rPr>
                  <w:t>19</w:t>
                </w:r>
                <w:r>
                  <w:fldChar w:fldCharType="end"/>
                </w:r>
                <w:r>
                  <w:rPr>
                    <w:rFonts w:ascii="Carlito"/>
                    <w:b/>
                  </w:rPr>
                  <w:t xml:space="preserve"> | </w:t>
                </w:r>
                <w:r>
                  <w:rPr>
                    <w:rFonts w:ascii="Carlito"/>
                    <w:color w:val="808080"/>
                  </w:rPr>
                  <w:t xml:space="preserve">P a </w:t>
                </w:r>
                <w:r w:rsidR="00DD2833">
                  <w:rPr>
                    <w:rFonts w:ascii="Carlito"/>
                    <w:color w:val="808080"/>
                  </w:rPr>
                  <w:t>g e</w:t>
                </w:r>
              </w:p>
            </w:txbxContent>
          </v:textbox>
          <w10:wrap anchorx="page" anchory="page"/>
        </v:shape>
      </w:pict>
    </w:r>
    <w:r w:rsidR="00777631">
      <w:pict>
        <v:line id="_x0000_s2050" style="position:absolute;z-index:-16050176;mso-position-horizontal-relative:page;mso-position-vertical-relative:page" from="70.55pt,727.9pt" to="541.45pt,727.9pt" strokecolor="#dadada" strokeweight=".58pt">
          <w10:wrap anchorx="page" anchory="page"/>
        </v:lin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631" w:rsidRDefault="00777631">
      <w:r>
        <w:separator/>
      </w:r>
    </w:p>
  </w:footnote>
  <w:footnote w:type="continuationSeparator" w:id="0">
    <w:p w:rsidR="00777631" w:rsidRDefault="00777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D1" w:rsidRDefault="00420CD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D32FA"/>
    <w:multiLevelType w:val="hybridMultilevel"/>
    <w:tmpl w:val="A0E4E750"/>
    <w:lvl w:ilvl="0" w:tplc="9A3C6B2E">
      <w:start w:val="1"/>
      <w:numFmt w:val="lowerLetter"/>
      <w:lvlText w:val="(%1)"/>
      <w:lvlJc w:val="left"/>
      <w:pPr>
        <w:ind w:left="1560" w:hanging="723"/>
        <w:jc w:val="left"/>
      </w:pPr>
      <w:rPr>
        <w:rFonts w:ascii="Arial" w:eastAsia="Arial" w:hAnsi="Arial" w:cs="Arial" w:hint="default"/>
        <w:spacing w:val="-3"/>
        <w:w w:val="100"/>
        <w:sz w:val="22"/>
        <w:szCs w:val="22"/>
        <w:lang w:val="en-US" w:eastAsia="en-US" w:bidi="ar-SA"/>
      </w:rPr>
    </w:lvl>
    <w:lvl w:ilvl="1" w:tplc="65086C6E">
      <w:start w:val="1"/>
      <w:numFmt w:val="lowerRoman"/>
      <w:lvlText w:val="(%2)"/>
      <w:lvlJc w:val="left"/>
      <w:pPr>
        <w:ind w:left="2280" w:hanging="723"/>
        <w:jc w:val="left"/>
      </w:pPr>
      <w:rPr>
        <w:rFonts w:ascii="Arial" w:eastAsia="Arial" w:hAnsi="Arial" w:cs="Arial" w:hint="default"/>
        <w:spacing w:val="-4"/>
        <w:w w:val="100"/>
        <w:sz w:val="22"/>
        <w:szCs w:val="22"/>
        <w:lang w:val="en-US" w:eastAsia="en-US" w:bidi="ar-SA"/>
      </w:rPr>
    </w:lvl>
    <w:lvl w:ilvl="2" w:tplc="2D46417C">
      <w:numFmt w:val="bullet"/>
      <w:lvlText w:val="•"/>
      <w:lvlJc w:val="left"/>
      <w:pPr>
        <w:ind w:left="3093" w:hanging="723"/>
      </w:pPr>
      <w:rPr>
        <w:rFonts w:hint="default"/>
        <w:lang w:val="en-US" w:eastAsia="en-US" w:bidi="ar-SA"/>
      </w:rPr>
    </w:lvl>
    <w:lvl w:ilvl="3" w:tplc="A31A9E86">
      <w:numFmt w:val="bullet"/>
      <w:lvlText w:val="•"/>
      <w:lvlJc w:val="left"/>
      <w:pPr>
        <w:ind w:left="3906" w:hanging="723"/>
      </w:pPr>
      <w:rPr>
        <w:rFonts w:hint="default"/>
        <w:lang w:val="en-US" w:eastAsia="en-US" w:bidi="ar-SA"/>
      </w:rPr>
    </w:lvl>
    <w:lvl w:ilvl="4" w:tplc="E4065C1C">
      <w:numFmt w:val="bullet"/>
      <w:lvlText w:val="•"/>
      <w:lvlJc w:val="left"/>
      <w:pPr>
        <w:ind w:left="4720" w:hanging="723"/>
      </w:pPr>
      <w:rPr>
        <w:rFonts w:hint="default"/>
        <w:lang w:val="en-US" w:eastAsia="en-US" w:bidi="ar-SA"/>
      </w:rPr>
    </w:lvl>
    <w:lvl w:ilvl="5" w:tplc="34DAD8B8">
      <w:numFmt w:val="bullet"/>
      <w:lvlText w:val="•"/>
      <w:lvlJc w:val="left"/>
      <w:pPr>
        <w:ind w:left="5533" w:hanging="723"/>
      </w:pPr>
      <w:rPr>
        <w:rFonts w:hint="default"/>
        <w:lang w:val="en-US" w:eastAsia="en-US" w:bidi="ar-SA"/>
      </w:rPr>
    </w:lvl>
    <w:lvl w:ilvl="6" w:tplc="87A8D39A">
      <w:numFmt w:val="bullet"/>
      <w:lvlText w:val="•"/>
      <w:lvlJc w:val="left"/>
      <w:pPr>
        <w:ind w:left="6346" w:hanging="723"/>
      </w:pPr>
      <w:rPr>
        <w:rFonts w:hint="default"/>
        <w:lang w:val="en-US" w:eastAsia="en-US" w:bidi="ar-SA"/>
      </w:rPr>
    </w:lvl>
    <w:lvl w:ilvl="7" w:tplc="6B8C79D2">
      <w:numFmt w:val="bullet"/>
      <w:lvlText w:val="•"/>
      <w:lvlJc w:val="left"/>
      <w:pPr>
        <w:ind w:left="7160" w:hanging="723"/>
      </w:pPr>
      <w:rPr>
        <w:rFonts w:hint="default"/>
        <w:lang w:val="en-US" w:eastAsia="en-US" w:bidi="ar-SA"/>
      </w:rPr>
    </w:lvl>
    <w:lvl w:ilvl="8" w:tplc="F018571A">
      <w:numFmt w:val="bullet"/>
      <w:lvlText w:val="•"/>
      <w:lvlJc w:val="left"/>
      <w:pPr>
        <w:ind w:left="7973" w:hanging="723"/>
      </w:pPr>
      <w:rPr>
        <w:rFonts w:hint="default"/>
        <w:lang w:val="en-US" w:eastAsia="en-US" w:bidi="ar-SA"/>
      </w:rPr>
    </w:lvl>
  </w:abstractNum>
  <w:abstractNum w:abstractNumId="1">
    <w:nsid w:val="0784752F"/>
    <w:multiLevelType w:val="hybridMultilevel"/>
    <w:tmpl w:val="CF2677A2"/>
    <w:lvl w:ilvl="0" w:tplc="1E04009E">
      <w:start w:val="1"/>
      <w:numFmt w:val="decimal"/>
      <w:lvlText w:val="(%1)"/>
      <w:lvlJc w:val="left"/>
      <w:pPr>
        <w:ind w:left="1291" w:hanging="413"/>
        <w:jc w:val="left"/>
      </w:pPr>
      <w:rPr>
        <w:rFonts w:ascii="Arial" w:eastAsia="Arial" w:hAnsi="Arial" w:cs="Arial" w:hint="default"/>
        <w:color w:val="221F1F"/>
        <w:spacing w:val="-3"/>
        <w:w w:val="100"/>
        <w:sz w:val="22"/>
        <w:szCs w:val="22"/>
        <w:lang w:val="en-US" w:eastAsia="en-US" w:bidi="ar-SA"/>
      </w:rPr>
    </w:lvl>
    <w:lvl w:ilvl="1" w:tplc="15188D4A">
      <w:numFmt w:val="bullet"/>
      <w:lvlText w:val="•"/>
      <w:lvlJc w:val="left"/>
      <w:pPr>
        <w:ind w:left="2130" w:hanging="413"/>
      </w:pPr>
      <w:rPr>
        <w:rFonts w:hint="default"/>
        <w:lang w:val="en-US" w:eastAsia="en-US" w:bidi="ar-SA"/>
      </w:rPr>
    </w:lvl>
    <w:lvl w:ilvl="2" w:tplc="E28CA1D4">
      <w:numFmt w:val="bullet"/>
      <w:lvlText w:val="•"/>
      <w:lvlJc w:val="left"/>
      <w:pPr>
        <w:ind w:left="2960" w:hanging="413"/>
      </w:pPr>
      <w:rPr>
        <w:rFonts w:hint="default"/>
        <w:lang w:val="en-US" w:eastAsia="en-US" w:bidi="ar-SA"/>
      </w:rPr>
    </w:lvl>
    <w:lvl w:ilvl="3" w:tplc="DE46B75C">
      <w:numFmt w:val="bullet"/>
      <w:lvlText w:val="•"/>
      <w:lvlJc w:val="left"/>
      <w:pPr>
        <w:ind w:left="3790" w:hanging="413"/>
      </w:pPr>
      <w:rPr>
        <w:rFonts w:hint="default"/>
        <w:lang w:val="en-US" w:eastAsia="en-US" w:bidi="ar-SA"/>
      </w:rPr>
    </w:lvl>
    <w:lvl w:ilvl="4" w:tplc="D1C60E0A">
      <w:numFmt w:val="bullet"/>
      <w:lvlText w:val="•"/>
      <w:lvlJc w:val="left"/>
      <w:pPr>
        <w:ind w:left="4620" w:hanging="413"/>
      </w:pPr>
      <w:rPr>
        <w:rFonts w:hint="default"/>
        <w:lang w:val="en-US" w:eastAsia="en-US" w:bidi="ar-SA"/>
      </w:rPr>
    </w:lvl>
    <w:lvl w:ilvl="5" w:tplc="078E1B18">
      <w:numFmt w:val="bullet"/>
      <w:lvlText w:val="•"/>
      <w:lvlJc w:val="left"/>
      <w:pPr>
        <w:ind w:left="5450" w:hanging="413"/>
      </w:pPr>
      <w:rPr>
        <w:rFonts w:hint="default"/>
        <w:lang w:val="en-US" w:eastAsia="en-US" w:bidi="ar-SA"/>
      </w:rPr>
    </w:lvl>
    <w:lvl w:ilvl="6" w:tplc="C4602728">
      <w:numFmt w:val="bullet"/>
      <w:lvlText w:val="•"/>
      <w:lvlJc w:val="left"/>
      <w:pPr>
        <w:ind w:left="6280" w:hanging="413"/>
      </w:pPr>
      <w:rPr>
        <w:rFonts w:hint="default"/>
        <w:lang w:val="en-US" w:eastAsia="en-US" w:bidi="ar-SA"/>
      </w:rPr>
    </w:lvl>
    <w:lvl w:ilvl="7" w:tplc="9CCCA9C0">
      <w:numFmt w:val="bullet"/>
      <w:lvlText w:val="•"/>
      <w:lvlJc w:val="left"/>
      <w:pPr>
        <w:ind w:left="7110" w:hanging="413"/>
      </w:pPr>
      <w:rPr>
        <w:rFonts w:hint="default"/>
        <w:lang w:val="en-US" w:eastAsia="en-US" w:bidi="ar-SA"/>
      </w:rPr>
    </w:lvl>
    <w:lvl w:ilvl="8" w:tplc="C7BACE30">
      <w:numFmt w:val="bullet"/>
      <w:lvlText w:val="•"/>
      <w:lvlJc w:val="left"/>
      <w:pPr>
        <w:ind w:left="7940" w:hanging="413"/>
      </w:pPr>
      <w:rPr>
        <w:rFonts w:hint="default"/>
        <w:lang w:val="en-US" w:eastAsia="en-US" w:bidi="ar-SA"/>
      </w:rPr>
    </w:lvl>
  </w:abstractNum>
  <w:abstractNum w:abstractNumId="2">
    <w:nsid w:val="0836377D"/>
    <w:multiLevelType w:val="hybridMultilevel"/>
    <w:tmpl w:val="F844E74A"/>
    <w:lvl w:ilvl="0" w:tplc="7F161290">
      <w:start w:val="1"/>
      <w:numFmt w:val="lowerRoman"/>
      <w:lvlText w:val="%1."/>
      <w:lvlJc w:val="left"/>
      <w:pPr>
        <w:ind w:left="838" w:hanging="721"/>
        <w:jc w:val="left"/>
      </w:pPr>
      <w:rPr>
        <w:rFonts w:ascii="Arial" w:eastAsia="Arial" w:hAnsi="Arial" w:cs="Arial" w:hint="default"/>
        <w:spacing w:val="-2"/>
        <w:w w:val="100"/>
        <w:sz w:val="22"/>
        <w:szCs w:val="22"/>
        <w:lang w:val="en-US" w:eastAsia="en-US" w:bidi="ar-SA"/>
      </w:rPr>
    </w:lvl>
    <w:lvl w:ilvl="1" w:tplc="96F0F5B2">
      <w:start w:val="1"/>
      <w:numFmt w:val="lowerLetter"/>
      <w:lvlText w:val="%2."/>
      <w:lvlJc w:val="left"/>
      <w:pPr>
        <w:ind w:left="1559" w:hanging="721"/>
        <w:jc w:val="left"/>
      </w:pPr>
      <w:rPr>
        <w:rFonts w:ascii="Arial" w:eastAsia="Arial" w:hAnsi="Arial" w:cs="Arial" w:hint="default"/>
        <w:spacing w:val="0"/>
        <w:w w:val="100"/>
        <w:sz w:val="22"/>
        <w:szCs w:val="22"/>
        <w:lang w:val="en-US" w:eastAsia="en-US" w:bidi="ar-SA"/>
      </w:rPr>
    </w:lvl>
    <w:lvl w:ilvl="2" w:tplc="40E4BEBC">
      <w:numFmt w:val="bullet"/>
      <w:lvlText w:val="•"/>
      <w:lvlJc w:val="left"/>
      <w:pPr>
        <w:ind w:left="2453" w:hanging="721"/>
      </w:pPr>
      <w:rPr>
        <w:rFonts w:hint="default"/>
        <w:lang w:val="en-US" w:eastAsia="en-US" w:bidi="ar-SA"/>
      </w:rPr>
    </w:lvl>
    <w:lvl w:ilvl="3" w:tplc="B184AE76">
      <w:numFmt w:val="bullet"/>
      <w:lvlText w:val="•"/>
      <w:lvlJc w:val="left"/>
      <w:pPr>
        <w:ind w:left="3346" w:hanging="721"/>
      </w:pPr>
      <w:rPr>
        <w:rFonts w:hint="default"/>
        <w:lang w:val="en-US" w:eastAsia="en-US" w:bidi="ar-SA"/>
      </w:rPr>
    </w:lvl>
    <w:lvl w:ilvl="4" w:tplc="873EF42A">
      <w:numFmt w:val="bullet"/>
      <w:lvlText w:val="•"/>
      <w:lvlJc w:val="left"/>
      <w:pPr>
        <w:ind w:left="4240" w:hanging="721"/>
      </w:pPr>
      <w:rPr>
        <w:rFonts w:hint="default"/>
        <w:lang w:val="en-US" w:eastAsia="en-US" w:bidi="ar-SA"/>
      </w:rPr>
    </w:lvl>
    <w:lvl w:ilvl="5" w:tplc="77380D4C">
      <w:numFmt w:val="bullet"/>
      <w:lvlText w:val="•"/>
      <w:lvlJc w:val="left"/>
      <w:pPr>
        <w:ind w:left="5133" w:hanging="721"/>
      </w:pPr>
      <w:rPr>
        <w:rFonts w:hint="default"/>
        <w:lang w:val="en-US" w:eastAsia="en-US" w:bidi="ar-SA"/>
      </w:rPr>
    </w:lvl>
    <w:lvl w:ilvl="6" w:tplc="794E09C8">
      <w:numFmt w:val="bullet"/>
      <w:lvlText w:val="•"/>
      <w:lvlJc w:val="left"/>
      <w:pPr>
        <w:ind w:left="6026" w:hanging="721"/>
      </w:pPr>
      <w:rPr>
        <w:rFonts w:hint="default"/>
        <w:lang w:val="en-US" w:eastAsia="en-US" w:bidi="ar-SA"/>
      </w:rPr>
    </w:lvl>
    <w:lvl w:ilvl="7" w:tplc="AF783146">
      <w:numFmt w:val="bullet"/>
      <w:lvlText w:val="•"/>
      <w:lvlJc w:val="left"/>
      <w:pPr>
        <w:ind w:left="6920" w:hanging="721"/>
      </w:pPr>
      <w:rPr>
        <w:rFonts w:hint="default"/>
        <w:lang w:val="en-US" w:eastAsia="en-US" w:bidi="ar-SA"/>
      </w:rPr>
    </w:lvl>
    <w:lvl w:ilvl="8" w:tplc="BB121DB0">
      <w:numFmt w:val="bullet"/>
      <w:lvlText w:val="•"/>
      <w:lvlJc w:val="left"/>
      <w:pPr>
        <w:ind w:left="7813" w:hanging="721"/>
      </w:pPr>
      <w:rPr>
        <w:rFonts w:hint="default"/>
        <w:lang w:val="en-US" w:eastAsia="en-US" w:bidi="ar-SA"/>
      </w:rPr>
    </w:lvl>
  </w:abstractNum>
  <w:abstractNum w:abstractNumId="3">
    <w:nsid w:val="0E120917"/>
    <w:multiLevelType w:val="hybridMultilevel"/>
    <w:tmpl w:val="C5664F6C"/>
    <w:lvl w:ilvl="0" w:tplc="737CC806">
      <w:start w:val="1"/>
      <w:numFmt w:val="lowerRoman"/>
      <w:lvlText w:val="%1."/>
      <w:lvlJc w:val="left"/>
      <w:pPr>
        <w:ind w:left="1560" w:hanging="721"/>
        <w:jc w:val="left"/>
      </w:pPr>
      <w:rPr>
        <w:rFonts w:ascii="Arial" w:eastAsia="Arial" w:hAnsi="Arial" w:cs="Arial" w:hint="default"/>
        <w:spacing w:val="-2"/>
        <w:w w:val="100"/>
        <w:sz w:val="22"/>
        <w:szCs w:val="22"/>
        <w:lang w:val="en-US" w:eastAsia="en-US" w:bidi="ar-SA"/>
      </w:rPr>
    </w:lvl>
    <w:lvl w:ilvl="1" w:tplc="17CAEB3C">
      <w:numFmt w:val="bullet"/>
      <w:lvlText w:val="•"/>
      <w:lvlJc w:val="left"/>
      <w:pPr>
        <w:ind w:left="2364" w:hanging="721"/>
      </w:pPr>
      <w:rPr>
        <w:rFonts w:hint="default"/>
        <w:lang w:val="en-US" w:eastAsia="en-US" w:bidi="ar-SA"/>
      </w:rPr>
    </w:lvl>
    <w:lvl w:ilvl="2" w:tplc="0E309810">
      <w:numFmt w:val="bullet"/>
      <w:lvlText w:val="•"/>
      <w:lvlJc w:val="left"/>
      <w:pPr>
        <w:ind w:left="3168" w:hanging="721"/>
      </w:pPr>
      <w:rPr>
        <w:rFonts w:hint="default"/>
        <w:lang w:val="en-US" w:eastAsia="en-US" w:bidi="ar-SA"/>
      </w:rPr>
    </w:lvl>
    <w:lvl w:ilvl="3" w:tplc="43D82C12">
      <w:numFmt w:val="bullet"/>
      <w:lvlText w:val="•"/>
      <w:lvlJc w:val="left"/>
      <w:pPr>
        <w:ind w:left="3972" w:hanging="721"/>
      </w:pPr>
      <w:rPr>
        <w:rFonts w:hint="default"/>
        <w:lang w:val="en-US" w:eastAsia="en-US" w:bidi="ar-SA"/>
      </w:rPr>
    </w:lvl>
    <w:lvl w:ilvl="4" w:tplc="2DAC7478">
      <w:numFmt w:val="bullet"/>
      <w:lvlText w:val="•"/>
      <w:lvlJc w:val="left"/>
      <w:pPr>
        <w:ind w:left="4776" w:hanging="721"/>
      </w:pPr>
      <w:rPr>
        <w:rFonts w:hint="default"/>
        <w:lang w:val="en-US" w:eastAsia="en-US" w:bidi="ar-SA"/>
      </w:rPr>
    </w:lvl>
    <w:lvl w:ilvl="5" w:tplc="B0E6D37A">
      <w:numFmt w:val="bullet"/>
      <w:lvlText w:val="•"/>
      <w:lvlJc w:val="left"/>
      <w:pPr>
        <w:ind w:left="5580" w:hanging="721"/>
      </w:pPr>
      <w:rPr>
        <w:rFonts w:hint="default"/>
        <w:lang w:val="en-US" w:eastAsia="en-US" w:bidi="ar-SA"/>
      </w:rPr>
    </w:lvl>
    <w:lvl w:ilvl="6" w:tplc="AC442B82">
      <w:numFmt w:val="bullet"/>
      <w:lvlText w:val="•"/>
      <w:lvlJc w:val="left"/>
      <w:pPr>
        <w:ind w:left="6384" w:hanging="721"/>
      </w:pPr>
      <w:rPr>
        <w:rFonts w:hint="default"/>
        <w:lang w:val="en-US" w:eastAsia="en-US" w:bidi="ar-SA"/>
      </w:rPr>
    </w:lvl>
    <w:lvl w:ilvl="7" w:tplc="83F8378A">
      <w:numFmt w:val="bullet"/>
      <w:lvlText w:val="•"/>
      <w:lvlJc w:val="left"/>
      <w:pPr>
        <w:ind w:left="7188" w:hanging="721"/>
      </w:pPr>
      <w:rPr>
        <w:rFonts w:hint="default"/>
        <w:lang w:val="en-US" w:eastAsia="en-US" w:bidi="ar-SA"/>
      </w:rPr>
    </w:lvl>
    <w:lvl w:ilvl="8" w:tplc="02A0253E">
      <w:numFmt w:val="bullet"/>
      <w:lvlText w:val="•"/>
      <w:lvlJc w:val="left"/>
      <w:pPr>
        <w:ind w:left="7992" w:hanging="721"/>
      </w:pPr>
      <w:rPr>
        <w:rFonts w:hint="default"/>
        <w:lang w:val="en-US" w:eastAsia="en-US" w:bidi="ar-SA"/>
      </w:rPr>
    </w:lvl>
  </w:abstractNum>
  <w:abstractNum w:abstractNumId="4">
    <w:nsid w:val="0F3C1A2C"/>
    <w:multiLevelType w:val="multilevel"/>
    <w:tmpl w:val="A56A5916"/>
    <w:lvl w:ilvl="0">
      <w:start w:val="1"/>
      <w:numFmt w:val="decimal"/>
      <w:lvlText w:val="%1."/>
      <w:lvlJc w:val="left"/>
      <w:pPr>
        <w:ind w:left="480" w:hanging="361"/>
        <w:jc w:val="left"/>
      </w:pPr>
      <w:rPr>
        <w:rFonts w:ascii="Arial" w:eastAsia="Arial" w:hAnsi="Arial" w:cs="Arial" w:hint="default"/>
        <w:spacing w:val="0"/>
        <w:w w:val="100"/>
        <w:sz w:val="22"/>
        <w:szCs w:val="22"/>
        <w:lang w:val="en-US" w:eastAsia="en-US" w:bidi="ar-SA"/>
      </w:rPr>
    </w:lvl>
    <w:lvl w:ilvl="1">
      <w:start w:val="1"/>
      <w:numFmt w:val="decimal"/>
      <w:lvlText w:val="%1.%2"/>
      <w:lvlJc w:val="left"/>
      <w:pPr>
        <w:ind w:left="1559" w:hanging="721"/>
        <w:jc w:val="left"/>
      </w:pPr>
      <w:rPr>
        <w:rFonts w:hint="default"/>
        <w:spacing w:val="0"/>
        <w:w w:val="100"/>
        <w:lang w:val="en-US" w:eastAsia="en-US" w:bidi="ar-SA"/>
      </w:rPr>
    </w:lvl>
    <w:lvl w:ilvl="2">
      <w:start w:val="1"/>
      <w:numFmt w:val="lowerLetter"/>
      <w:lvlText w:val="%3)"/>
      <w:lvlJc w:val="left"/>
      <w:pPr>
        <w:ind w:left="1559" w:hanging="721"/>
        <w:jc w:val="left"/>
      </w:pPr>
      <w:rPr>
        <w:rFonts w:hint="default"/>
        <w:spacing w:val="0"/>
        <w:w w:val="100"/>
        <w:lang w:val="en-US" w:eastAsia="en-US" w:bidi="ar-SA"/>
      </w:rPr>
    </w:lvl>
    <w:lvl w:ilvl="3">
      <w:start w:val="1"/>
      <w:numFmt w:val="lowerRoman"/>
      <w:lvlText w:val="(%4)"/>
      <w:lvlJc w:val="left"/>
      <w:pPr>
        <w:ind w:left="2276" w:hanging="721"/>
        <w:jc w:val="left"/>
      </w:pPr>
      <w:rPr>
        <w:rFonts w:ascii="Arial" w:eastAsia="Arial" w:hAnsi="Arial" w:cs="Arial" w:hint="default"/>
        <w:spacing w:val="-4"/>
        <w:w w:val="100"/>
        <w:sz w:val="22"/>
        <w:szCs w:val="22"/>
        <w:lang w:val="en-US" w:eastAsia="en-US" w:bidi="ar-SA"/>
      </w:rPr>
    </w:lvl>
    <w:lvl w:ilvl="4">
      <w:numFmt w:val="bullet"/>
      <w:lvlText w:val="•"/>
      <w:lvlJc w:val="left"/>
      <w:pPr>
        <w:ind w:left="1560" w:hanging="721"/>
      </w:pPr>
      <w:rPr>
        <w:rFonts w:hint="default"/>
        <w:lang w:val="en-US" w:eastAsia="en-US" w:bidi="ar-SA"/>
      </w:rPr>
    </w:lvl>
    <w:lvl w:ilvl="5">
      <w:numFmt w:val="bullet"/>
      <w:lvlText w:val="•"/>
      <w:lvlJc w:val="left"/>
      <w:pPr>
        <w:ind w:left="2280" w:hanging="721"/>
      </w:pPr>
      <w:rPr>
        <w:rFonts w:hint="default"/>
        <w:lang w:val="en-US" w:eastAsia="en-US" w:bidi="ar-SA"/>
      </w:rPr>
    </w:lvl>
    <w:lvl w:ilvl="6">
      <w:numFmt w:val="bullet"/>
      <w:lvlText w:val="•"/>
      <w:lvlJc w:val="left"/>
      <w:pPr>
        <w:ind w:left="3744" w:hanging="721"/>
      </w:pPr>
      <w:rPr>
        <w:rFonts w:hint="default"/>
        <w:lang w:val="en-US" w:eastAsia="en-US" w:bidi="ar-SA"/>
      </w:rPr>
    </w:lvl>
    <w:lvl w:ilvl="7">
      <w:numFmt w:val="bullet"/>
      <w:lvlText w:val="•"/>
      <w:lvlJc w:val="left"/>
      <w:pPr>
        <w:ind w:left="5208" w:hanging="721"/>
      </w:pPr>
      <w:rPr>
        <w:rFonts w:hint="default"/>
        <w:lang w:val="en-US" w:eastAsia="en-US" w:bidi="ar-SA"/>
      </w:rPr>
    </w:lvl>
    <w:lvl w:ilvl="8">
      <w:numFmt w:val="bullet"/>
      <w:lvlText w:val="•"/>
      <w:lvlJc w:val="left"/>
      <w:pPr>
        <w:ind w:left="6672" w:hanging="721"/>
      </w:pPr>
      <w:rPr>
        <w:rFonts w:hint="default"/>
        <w:lang w:val="en-US" w:eastAsia="en-US" w:bidi="ar-SA"/>
      </w:rPr>
    </w:lvl>
  </w:abstractNum>
  <w:abstractNum w:abstractNumId="5">
    <w:nsid w:val="179A1A9B"/>
    <w:multiLevelType w:val="hybridMultilevel"/>
    <w:tmpl w:val="B14A18CC"/>
    <w:lvl w:ilvl="0" w:tplc="AEB0029C">
      <w:start w:val="11"/>
      <w:numFmt w:val="decimal"/>
      <w:lvlText w:val="(%1)"/>
      <w:lvlJc w:val="left"/>
      <w:pPr>
        <w:ind w:left="1291" w:hanging="466"/>
        <w:jc w:val="left"/>
      </w:pPr>
      <w:rPr>
        <w:rFonts w:ascii="Arial" w:eastAsia="Arial" w:hAnsi="Arial" w:cs="Arial" w:hint="default"/>
        <w:color w:val="221F1F"/>
        <w:spacing w:val="-3"/>
        <w:w w:val="100"/>
        <w:sz w:val="22"/>
        <w:szCs w:val="22"/>
        <w:lang w:val="en-US" w:eastAsia="en-US" w:bidi="ar-SA"/>
      </w:rPr>
    </w:lvl>
    <w:lvl w:ilvl="1" w:tplc="7C0C4CC2">
      <w:numFmt w:val="bullet"/>
      <w:lvlText w:val="•"/>
      <w:lvlJc w:val="left"/>
      <w:pPr>
        <w:ind w:left="2130" w:hanging="466"/>
      </w:pPr>
      <w:rPr>
        <w:rFonts w:hint="default"/>
        <w:lang w:val="en-US" w:eastAsia="en-US" w:bidi="ar-SA"/>
      </w:rPr>
    </w:lvl>
    <w:lvl w:ilvl="2" w:tplc="21D406EE">
      <w:numFmt w:val="bullet"/>
      <w:lvlText w:val="•"/>
      <w:lvlJc w:val="left"/>
      <w:pPr>
        <w:ind w:left="2960" w:hanging="466"/>
      </w:pPr>
      <w:rPr>
        <w:rFonts w:hint="default"/>
        <w:lang w:val="en-US" w:eastAsia="en-US" w:bidi="ar-SA"/>
      </w:rPr>
    </w:lvl>
    <w:lvl w:ilvl="3" w:tplc="59766560">
      <w:numFmt w:val="bullet"/>
      <w:lvlText w:val="•"/>
      <w:lvlJc w:val="left"/>
      <w:pPr>
        <w:ind w:left="3790" w:hanging="466"/>
      </w:pPr>
      <w:rPr>
        <w:rFonts w:hint="default"/>
        <w:lang w:val="en-US" w:eastAsia="en-US" w:bidi="ar-SA"/>
      </w:rPr>
    </w:lvl>
    <w:lvl w:ilvl="4" w:tplc="84FE630E">
      <w:numFmt w:val="bullet"/>
      <w:lvlText w:val="•"/>
      <w:lvlJc w:val="left"/>
      <w:pPr>
        <w:ind w:left="4620" w:hanging="466"/>
      </w:pPr>
      <w:rPr>
        <w:rFonts w:hint="default"/>
        <w:lang w:val="en-US" w:eastAsia="en-US" w:bidi="ar-SA"/>
      </w:rPr>
    </w:lvl>
    <w:lvl w:ilvl="5" w:tplc="6EC629E6">
      <w:numFmt w:val="bullet"/>
      <w:lvlText w:val="•"/>
      <w:lvlJc w:val="left"/>
      <w:pPr>
        <w:ind w:left="5450" w:hanging="466"/>
      </w:pPr>
      <w:rPr>
        <w:rFonts w:hint="default"/>
        <w:lang w:val="en-US" w:eastAsia="en-US" w:bidi="ar-SA"/>
      </w:rPr>
    </w:lvl>
    <w:lvl w:ilvl="6" w:tplc="DD7C8EDC">
      <w:numFmt w:val="bullet"/>
      <w:lvlText w:val="•"/>
      <w:lvlJc w:val="left"/>
      <w:pPr>
        <w:ind w:left="6280" w:hanging="466"/>
      </w:pPr>
      <w:rPr>
        <w:rFonts w:hint="default"/>
        <w:lang w:val="en-US" w:eastAsia="en-US" w:bidi="ar-SA"/>
      </w:rPr>
    </w:lvl>
    <w:lvl w:ilvl="7" w:tplc="FF086842">
      <w:numFmt w:val="bullet"/>
      <w:lvlText w:val="•"/>
      <w:lvlJc w:val="left"/>
      <w:pPr>
        <w:ind w:left="7110" w:hanging="466"/>
      </w:pPr>
      <w:rPr>
        <w:rFonts w:hint="default"/>
        <w:lang w:val="en-US" w:eastAsia="en-US" w:bidi="ar-SA"/>
      </w:rPr>
    </w:lvl>
    <w:lvl w:ilvl="8" w:tplc="36141070">
      <w:numFmt w:val="bullet"/>
      <w:lvlText w:val="•"/>
      <w:lvlJc w:val="left"/>
      <w:pPr>
        <w:ind w:left="7940" w:hanging="466"/>
      </w:pPr>
      <w:rPr>
        <w:rFonts w:hint="default"/>
        <w:lang w:val="en-US" w:eastAsia="en-US" w:bidi="ar-SA"/>
      </w:rPr>
    </w:lvl>
  </w:abstractNum>
  <w:abstractNum w:abstractNumId="6">
    <w:nsid w:val="1A3A6895"/>
    <w:multiLevelType w:val="hybridMultilevel"/>
    <w:tmpl w:val="EAF674A6"/>
    <w:lvl w:ilvl="0" w:tplc="96420AD6">
      <w:start w:val="1"/>
      <w:numFmt w:val="lowerLetter"/>
      <w:lvlText w:val="(%1)"/>
      <w:lvlJc w:val="left"/>
      <w:pPr>
        <w:ind w:left="839" w:hanging="394"/>
        <w:jc w:val="left"/>
      </w:pPr>
      <w:rPr>
        <w:rFonts w:ascii="Arial" w:eastAsia="Arial" w:hAnsi="Arial" w:cs="Arial" w:hint="default"/>
        <w:spacing w:val="-3"/>
        <w:w w:val="100"/>
        <w:sz w:val="22"/>
        <w:szCs w:val="22"/>
        <w:lang w:val="en-US" w:eastAsia="en-US" w:bidi="ar-SA"/>
      </w:rPr>
    </w:lvl>
    <w:lvl w:ilvl="1" w:tplc="23B68310">
      <w:numFmt w:val="bullet"/>
      <w:lvlText w:val="•"/>
      <w:lvlJc w:val="left"/>
      <w:pPr>
        <w:ind w:left="1716" w:hanging="394"/>
      </w:pPr>
      <w:rPr>
        <w:rFonts w:hint="default"/>
        <w:lang w:val="en-US" w:eastAsia="en-US" w:bidi="ar-SA"/>
      </w:rPr>
    </w:lvl>
    <w:lvl w:ilvl="2" w:tplc="9BF6BEB8">
      <w:numFmt w:val="bullet"/>
      <w:lvlText w:val="•"/>
      <w:lvlJc w:val="left"/>
      <w:pPr>
        <w:ind w:left="2592" w:hanging="394"/>
      </w:pPr>
      <w:rPr>
        <w:rFonts w:hint="default"/>
        <w:lang w:val="en-US" w:eastAsia="en-US" w:bidi="ar-SA"/>
      </w:rPr>
    </w:lvl>
    <w:lvl w:ilvl="3" w:tplc="4634A8B4">
      <w:numFmt w:val="bullet"/>
      <w:lvlText w:val="•"/>
      <w:lvlJc w:val="left"/>
      <w:pPr>
        <w:ind w:left="3468" w:hanging="394"/>
      </w:pPr>
      <w:rPr>
        <w:rFonts w:hint="default"/>
        <w:lang w:val="en-US" w:eastAsia="en-US" w:bidi="ar-SA"/>
      </w:rPr>
    </w:lvl>
    <w:lvl w:ilvl="4" w:tplc="AA423A56">
      <w:numFmt w:val="bullet"/>
      <w:lvlText w:val="•"/>
      <w:lvlJc w:val="left"/>
      <w:pPr>
        <w:ind w:left="4344" w:hanging="394"/>
      </w:pPr>
      <w:rPr>
        <w:rFonts w:hint="default"/>
        <w:lang w:val="en-US" w:eastAsia="en-US" w:bidi="ar-SA"/>
      </w:rPr>
    </w:lvl>
    <w:lvl w:ilvl="5" w:tplc="6E2E5214">
      <w:numFmt w:val="bullet"/>
      <w:lvlText w:val="•"/>
      <w:lvlJc w:val="left"/>
      <w:pPr>
        <w:ind w:left="5220" w:hanging="394"/>
      </w:pPr>
      <w:rPr>
        <w:rFonts w:hint="default"/>
        <w:lang w:val="en-US" w:eastAsia="en-US" w:bidi="ar-SA"/>
      </w:rPr>
    </w:lvl>
    <w:lvl w:ilvl="6" w:tplc="5F9EBB7A">
      <w:numFmt w:val="bullet"/>
      <w:lvlText w:val="•"/>
      <w:lvlJc w:val="left"/>
      <w:pPr>
        <w:ind w:left="6096" w:hanging="394"/>
      </w:pPr>
      <w:rPr>
        <w:rFonts w:hint="default"/>
        <w:lang w:val="en-US" w:eastAsia="en-US" w:bidi="ar-SA"/>
      </w:rPr>
    </w:lvl>
    <w:lvl w:ilvl="7" w:tplc="C8A03AD0">
      <w:numFmt w:val="bullet"/>
      <w:lvlText w:val="•"/>
      <w:lvlJc w:val="left"/>
      <w:pPr>
        <w:ind w:left="6972" w:hanging="394"/>
      </w:pPr>
      <w:rPr>
        <w:rFonts w:hint="default"/>
        <w:lang w:val="en-US" w:eastAsia="en-US" w:bidi="ar-SA"/>
      </w:rPr>
    </w:lvl>
    <w:lvl w:ilvl="8" w:tplc="A3AA4C5C">
      <w:numFmt w:val="bullet"/>
      <w:lvlText w:val="•"/>
      <w:lvlJc w:val="left"/>
      <w:pPr>
        <w:ind w:left="7848" w:hanging="394"/>
      </w:pPr>
      <w:rPr>
        <w:rFonts w:hint="default"/>
        <w:lang w:val="en-US" w:eastAsia="en-US" w:bidi="ar-SA"/>
      </w:rPr>
    </w:lvl>
  </w:abstractNum>
  <w:abstractNum w:abstractNumId="7">
    <w:nsid w:val="1F11080A"/>
    <w:multiLevelType w:val="hybridMultilevel"/>
    <w:tmpl w:val="4550911C"/>
    <w:lvl w:ilvl="0" w:tplc="7D9EB132">
      <w:start w:val="1"/>
      <w:numFmt w:val="decimal"/>
      <w:lvlText w:val="%1."/>
      <w:lvlJc w:val="left"/>
      <w:pPr>
        <w:ind w:left="839" w:hanging="721"/>
        <w:jc w:val="left"/>
      </w:pPr>
      <w:rPr>
        <w:rFonts w:ascii="Arial" w:eastAsia="Arial" w:hAnsi="Arial" w:cs="Arial" w:hint="default"/>
        <w:spacing w:val="0"/>
        <w:w w:val="100"/>
        <w:sz w:val="22"/>
        <w:szCs w:val="22"/>
        <w:lang w:val="en-US" w:eastAsia="en-US" w:bidi="ar-SA"/>
      </w:rPr>
    </w:lvl>
    <w:lvl w:ilvl="1" w:tplc="70D2A17E">
      <w:start w:val="1"/>
      <w:numFmt w:val="lowerLetter"/>
      <w:lvlText w:val="%2."/>
      <w:lvlJc w:val="left"/>
      <w:pPr>
        <w:ind w:left="1558" w:hanging="721"/>
        <w:jc w:val="left"/>
      </w:pPr>
      <w:rPr>
        <w:rFonts w:ascii="Arial" w:eastAsia="Arial" w:hAnsi="Arial" w:cs="Arial" w:hint="default"/>
        <w:spacing w:val="0"/>
        <w:w w:val="100"/>
        <w:sz w:val="22"/>
        <w:szCs w:val="22"/>
        <w:lang w:val="en-US" w:eastAsia="en-US" w:bidi="ar-SA"/>
      </w:rPr>
    </w:lvl>
    <w:lvl w:ilvl="2" w:tplc="D75207C6">
      <w:numFmt w:val="bullet"/>
      <w:lvlText w:val="•"/>
      <w:lvlJc w:val="left"/>
      <w:pPr>
        <w:ind w:left="2453" w:hanging="721"/>
      </w:pPr>
      <w:rPr>
        <w:rFonts w:hint="default"/>
        <w:lang w:val="en-US" w:eastAsia="en-US" w:bidi="ar-SA"/>
      </w:rPr>
    </w:lvl>
    <w:lvl w:ilvl="3" w:tplc="99026890">
      <w:numFmt w:val="bullet"/>
      <w:lvlText w:val="•"/>
      <w:lvlJc w:val="left"/>
      <w:pPr>
        <w:ind w:left="3346" w:hanging="721"/>
      </w:pPr>
      <w:rPr>
        <w:rFonts w:hint="default"/>
        <w:lang w:val="en-US" w:eastAsia="en-US" w:bidi="ar-SA"/>
      </w:rPr>
    </w:lvl>
    <w:lvl w:ilvl="4" w:tplc="C5BC4B72">
      <w:numFmt w:val="bullet"/>
      <w:lvlText w:val="•"/>
      <w:lvlJc w:val="left"/>
      <w:pPr>
        <w:ind w:left="4240" w:hanging="721"/>
      </w:pPr>
      <w:rPr>
        <w:rFonts w:hint="default"/>
        <w:lang w:val="en-US" w:eastAsia="en-US" w:bidi="ar-SA"/>
      </w:rPr>
    </w:lvl>
    <w:lvl w:ilvl="5" w:tplc="C956734C">
      <w:numFmt w:val="bullet"/>
      <w:lvlText w:val="•"/>
      <w:lvlJc w:val="left"/>
      <w:pPr>
        <w:ind w:left="5133" w:hanging="721"/>
      </w:pPr>
      <w:rPr>
        <w:rFonts w:hint="default"/>
        <w:lang w:val="en-US" w:eastAsia="en-US" w:bidi="ar-SA"/>
      </w:rPr>
    </w:lvl>
    <w:lvl w:ilvl="6" w:tplc="AB6257F0">
      <w:numFmt w:val="bullet"/>
      <w:lvlText w:val="•"/>
      <w:lvlJc w:val="left"/>
      <w:pPr>
        <w:ind w:left="6026" w:hanging="721"/>
      </w:pPr>
      <w:rPr>
        <w:rFonts w:hint="default"/>
        <w:lang w:val="en-US" w:eastAsia="en-US" w:bidi="ar-SA"/>
      </w:rPr>
    </w:lvl>
    <w:lvl w:ilvl="7" w:tplc="E90E6700">
      <w:numFmt w:val="bullet"/>
      <w:lvlText w:val="•"/>
      <w:lvlJc w:val="left"/>
      <w:pPr>
        <w:ind w:left="6920" w:hanging="721"/>
      </w:pPr>
      <w:rPr>
        <w:rFonts w:hint="default"/>
        <w:lang w:val="en-US" w:eastAsia="en-US" w:bidi="ar-SA"/>
      </w:rPr>
    </w:lvl>
    <w:lvl w:ilvl="8" w:tplc="D73CB220">
      <w:numFmt w:val="bullet"/>
      <w:lvlText w:val="•"/>
      <w:lvlJc w:val="left"/>
      <w:pPr>
        <w:ind w:left="7813" w:hanging="721"/>
      </w:pPr>
      <w:rPr>
        <w:rFonts w:hint="default"/>
        <w:lang w:val="en-US" w:eastAsia="en-US" w:bidi="ar-SA"/>
      </w:rPr>
    </w:lvl>
  </w:abstractNum>
  <w:abstractNum w:abstractNumId="8">
    <w:nsid w:val="2D9C7501"/>
    <w:multiLevelType w:val="hybridMultilevel"/>
    <w:tmpl w:val="D146E506"/>
    <w:lvl w:ilvl="0" w:tplc="96C818CE">
      <w:start w:val="1"/>
      <w:numFmt w:val="lowerLetter"/>
      <w:lvlText w:val="%1."/>
      <w:lvlJc w:val="left"/>
      <w:pPr>
        <w:ind w:left="840" w:hanging="721"/>
        <w:jc w:val="left"/>
      </w:pPr>
      <w:rPr>
        <w:rFonts w:ascii="Arial" w:eastAsia="Arial" w:hAnsi="Arial" w:cs="Arial" w:hint="default"/>
        <w:spacing w:val="0"/>
        <w:w w:val="100"/>
        <w:sz w:val="22"/>
        <w:szCs w:val="22"/>
        <w:lang w:val="en-US" w:eastAsia="en-US" w:bidi="ar-SA"/>
      </w:rPr>
    </w:lvl>
    <w:lvl w:ilvl="1" w:tplc="11788958">
      <w:start w:val="1"/>
      <w:numFmt w:val="lowerRoman"/>
      <w:lvlText w:val="%2."/>
      <w:lvlJc w:val="left"/>
      <w:pPr>
        <w:ind w:left="1560" w:hanging="721"/>
        <w:jc w:val="left"/>
      </w:pPr>
      <w:rPr>
        <w:rFonts w:ascii="Arial" w:eastAsia="Arial" w:hAnsi="Arial" w:cs="Arial" w:hint="default"/>
        <w:spacing w:val="-2"/>
        <w:w w:val="100"/>
        <w:sz w:val="22"/>
        <w:szCs w:val="22"/>
        <w:lang w:val="en-US" w:eastAsia="en-US" w:bidi="ar-SA"/>
      </w:rPr>
    </w:lvl>
    <w:lvl w:ilvl="2" w:tplc="6C16F32A">
      <w:numFmt w:val="bullet"/>
      <w:lvlText w:val="•"/>
      <w:lvlJc w:val="left"/>
      <w:pPr>
        <w:ind w:left="2453" w:hanging="721"/>
      </w:pPr>
      <w:rPr>
        <w:rFonts w:hint="default"/>
        <w:lang w:val="en-US" w:eastAsia="en-US" w:bidi="ar-SA"/>
      </w:rPr>
    </w:lvl>
    <w:lvl w:ilvl="3" w:tplc="19C03E8E">
      <w:numFmt w:val="bullet"/>
      <w:lvlText w:val="•"/>
      <w:lvlJc w:val="left"/>
      <w:pPr>
        <w:ind w:left="3346" w:hanging="721"/>
      </w:pPr>
      <w:rPr>
        <w:rFonts w:hint="default"/>
        <w:lang w:val="en-US" w:eastAsia="en-US" w:bidi="ar-SA"/>
      </w:rPr>
    </w:lvl>
    <w:lvl w:ilvl="4" w:tplc="1A04912C">
      <w:numFmt w:val="bullet"/>
      <w:lvlText w:val="•"/>
      <w:lvlJc w:val="left"/>
      <w:pPr>
        <w:ind w:left="4240" w:hanging="721"/>
      </w:pPr>
      <w:rPr>
        <w:rFonts w:hint="default"/>
        <w:lang w:val="en-US" w:eastAsia="en-US" w:bidi="ar-SA"/>
      </w:rPr>
    </w:lvl>
    <w:lvl w:ilvl="5" w:tplc="F2287068">
      <w:numFmt w:val="bullet"/>
      <w:lvlText w:val="•"/>
      <w:lvlJc w:val="left"/>
      <w:pPr>
        <w:ind w:left="5133" w:hanging="721"/>
      </w:pPr>
      <w:rPr>
        <w:rFonts w:hint="default"/>
        <w:lang w:val="en-US" w:eastAsia="en-US" w:bidi="ar-SA"/>
      </w:rPr>
    </w:lvl>
    <w:lvl w:ilvl="6" w:tplc="DC0E8494">
      <w:numFmt w:val="bullet"/>
      <w:lvlText w:val="•"/>
      <w:lvlJc w:val="left"/>
      <w:pPr>
        <w:ind w:left="6026" w:hanging="721"/>
      </w:pPr>
      <w:rPr>
        <w:rFonts w:hint="default"/>
        <w:lang w:val="en-US" w:eastAsia="en-US" w:bidi="ar-SA"/>
      </w:rPr>
    </w:lvl>
    <w:lvl w:ilvl="7" w:tplc="A178281C">
      <w:numFmt w:val="bullet"/>
      <w:lvlText w:val="•"/>
      <w:lvlJc w:val="left"/>
      <w:pPr>
        <w:ind w:left="6920" w:hanging="721"/>
      </w:pPr>
      <w:rPr>
        <w:rFonts w:hint="default"/>
        <w:lang w:val="en-US" w:eastAsia="en-US" w:bidi="ar-SA"/>
      </w:rPr>
    </w:lvl>
    <w:lvl w:ilvl="8" w:tplc="2C16B3B8">
      <w:numFmt w:val="bullet"/>
      <w:lvlText w:val="•"/>
      <w:lvlJc w:val="left"/>
      <w:pPr>
        <w:ind w:left="7813" w:hanging="721"/>
      </w:pPr>
      <w:rPr>
        <w:rFonts w:hint="default"/>
        <w:lang w:val="en-US" w:eastAsia="en-US" w:bidi="ar-SA"/>
      </w:rPr>
    </w:lvl>
  </w:abstractNum>
  <w:abstractNum w:abstractNumId="9">
    <w:nsid w:val="3125040E"/>
    <w:multiLevelType w:val="hybridMultilevel"/>
    <w:tmpl w:val="8BC8F506"/>
    <w:lvl w:ilvl="0" w:tplc="71ECDE8C">
      <w:numFmt w:val="bullet"/>
      <w:lvlText w:val="•"/>
      <w:lvlJc w:val="left"/>
      <w:pPr>
        <w:ind w:left="1559" w:hanging="721"/>
      </w:pPr>
      <w:rPr>
        <w:rFonts w:ascii="Arial" w:eastAsia="Arial" w:hAnsi="Arial" w:cs="Arial" w:hint="default"/>
        <w:w w:val="100"/>
        <w:sz w:val="22"/>
        <w:szCs w:val="22"/>
        <w:lang w:val="en-US" w:eastAsia="en-US" w:bidi="ar-SA"/>
      </w:rPr>
    </w:lvl>
    <w:lvl w:ilvl="1" w:tplc="4D3A0B8C">
      <w:numFmt w:val="bullet"/>
      <w:lvlText w:val="•"/>
      <w:lvlJc w:val="left"/>
      <w:pPr>
        <w:ind w:left="2364" w:hanging="721"/>
      </w:pPr>
      <w:rPr>
        <w:rFonts w:hint="default"/>
        <w:lang w:val="en-US" w:eastAsia="en-US" w:bidi="ar-SA"/>
      </w:rPr>
    </w:lvl>
    <w:lvl w:ilvl="2" w:tplc="4E42CC88">
      <w:numFmt w:val="bullet"/>
      <w:lvlText w:val="•"/>
      <w:lvlJc w:val="left"/>
      <w:pPr>
        <w:ind w:left="3168" w:hanging="721"/>
      </w:pPr>
      <w:rPr>
        <w:rFonts w:hint="default"/>
        <w:lang w:val="en-US" w:eastAsia="en-US" w:bidi="ar-SA"/>
      </w:rPr>
    </w:lvl>
    <w:lvl w:ilvl="3" w:tplc="399EDEE0">
      <w:numFmt w:val="bullet"/>
      <w:lvlText w:val="•"/>
      <w:lvlJc w:val="left"/>
      <w:pPr>
        <w:ind w:left="3972" w:hanging="721"/>
      </w:pPr>
      <w:rPr>
        <w:rFonts w:hint="default"/>
        <w:lang w:val="en-US" w:eastAsia="en-US" w:bidi="ar-SA"/>
      </w:rPr>
    </w:lvl>
    <w:lvl w:ilvl="4" w:tplc="B7D05D24">
      <w:numFmt w:val="bullet"/>
      <w:lvlText w:val="•"/>
      <w:lvlJc w:val="left"/>
      <w:pPr>
        <w:ind w:left="4776" w:hanging="721"/>
      </w:pPr>
      <w:rPr>
        <w:rFonts w:hint="default"/>
        <w:lang w:val="en-US" w:eastAsia="en-US" w:bidi="ar-SA"/>
      </w:rPr>
    </w:lvl>
    <w:lvl w:ilvl="5" w:tplc="B11CF97C">
      <w:numFmt w:val="bullet"/>
      <w:lvlText w:val="•"/>
      <w:lvlJc w:val="left"/>
      <w:pPr>
        <w:ind w:left="5580" w:hanging="721"/>
      </w:pPr>
      <w:rPr>
        <w:rFonts w:hint="default"/>
        <w:lang w:val="en-US" w:eastAsia="en-US" w:bidi="ar-SA"/>
      </w:rPr>
    </w:lvl>
    <w:lvl w:ilvl="6" w:tplc="CC56ABCC">
      <w:numFmt w:val="bullet"/>
      <w:lvlText w:val="•"/>
      <w:lvlJc w:val="left"/>
      <w:pPr>
        <w:ind w:left="6384" w:hanging="721"/>
      </w:pPr>
      <w:rPr>
        <w:rFonts w:hint="default"/>
        <w:lang w:val="en-US" w:eastAsia="en-US" w:bidi="ar-SA"/>
      </w:rPr>
    </w:lvl>
    <w:lvl w:ilvl="7" w:tplc="38C67292">
      <w:numFmt w:val="bullet"/>
      <w:lvlText w:val="•"/>
      <w:lvlJc w:val="left"/>
      <w:pPr>
        <w:ind w:left="7188" w:hanging="721"/>
      </w:pPr>
      <w:rPr>
        <w:rFonts w:hint="default"/>
        <w:lang w:val="en-US" w:eastAsia="en-US" w:bidi="ar-SA"/>
      </w:rPr>
    </w:lvl>
    <w:lvl w:ilvl="8" w:tplc="D398EF7C">
      <w:numFmt w:val="bullet"/>
      <w:lvlText w:val="•"/>
      <w:lvlJc w:val="left"/>
      <w:pPr>
        <w:ind w:left="7992" w:hanging="721"/>
      </w:pPr>
      <w:rPr>
        <w:rFonts w:hint="default"/>
        <w:lang w:val="en-US" w:eastAsia="en-US" w:bidi="ar-SA"/>
      </w:rPr>
    </w:lvl>
  </w:abstractNum>
  <w:abstractNum w:abstractNumId="10">
    <w:nsid w:val="5F22688A"/>
    <w:multiLevelType w:val="hybridMultilevel"/>
    <w:tmpl w:val="6582C82A"/>
    <w:lvl w:ilvl="0" w:tplc="A57E8358">
      <w:start w:val="1"/>
      <w:numFmt w:val="lowerLetter"/>
      <w:lvlText w:val="(%1)"/>
      <w:lvlJc w:val="left"/>
      <w:pPr>
        <w:ind w:left="1559" w:hanging="814"/>
        <w:jc w:val="left"/>
      </w:pPr>
      <w:rPr>
        <w:rFonts w:ascii="Times New Roman" w:eastAsia="Times New Roman" w:hAnsi="Times New Roman" w:cs="Times New Roman" w:hint="default"/>
        <w:b/>
        <w:bCs/>
        <w:w w:val="98"/>
        <w:sz w:val="24"/>
        <w:szCs w:val="24"/>
        <w:lang w:val="en-US" w:eastAsia="en-US" w:bidi="ar-SA"/>
      </w:rPr>
    </w:lvl>
    <w:lvl w:ilvl="1" w:tplc="3802FE10">
      <w:numFmt w:val="bullet"/>
      <w:lvlText w:val="•"/>
      <w:lvlJc w:val="left"/>
      <w:pPr>
        <w:ind w:left="2364" w:hanging="814"/>
      </w:pPr>
      <w:rPr>
        <w:rFonts w:hint="default"/>
        <w:lang w:val="en-US" w:eastAsia="en-US" w:bidi="ar-SA"/>
      </w:rPr>
    </w:lvl>
    <w:lvl w:ilvl="2" w:tplc="748ED766">
      <w:numFmt w:val="bullet"/>
      <w:lvlText w:val="•"/>
      <w:lvlJc w:val="left"/>
      <w:pPr>
        <w:ind w:left="3168" w:hanging="814"/>
      </w:pPr>
      <w:rPr>
        <w:rFonts w:hint="default"/>
        <w:lang w:val="en-US" w:eastAsia="en-US" w:bidi="ar-SA"/>
      </w:rPr>
    </w:lvl>
    <w:lvl w:ilvl="3" w:tplc="F7F4F77E">
      <w:numFmt w:val="bullet"/>
      <w:lvlText w:val="•"/>
      <w:lvlJc w:val="left"/>
      <w:pPr>
        <w:ind w:left="3972" w:hanging="814"/>
      </w:pPr>
      <w:rPr>
        <w:rFonts w:hint="default"/>
        <w:lang w:val="en-US" w:eastAsia="en-US" w:bidi="ar-SA"/>
      </w:rPr>
    </w:lvl>
    <w:lvl w:ilvl="4" w:tplc="48F428B2">
      <w:numFmt w:val="bullet"/>
      <w:lvlText w:val="•"/>
      <w:lvlJc w:val="left"/>
      <w:pPr>
        <w:ind w:left="4776" w:hanging="814"/>
      </w:pPr>
      <w:rPr>
        <w:rFonts w:hint="default"/>
        <w:lang w:val="en-US" w:eastAsia="en-US" w:bidi="ar-SA"/>
      </w:rPr>
    </w:lvl>
    <w:lvl w:ilvl="5" w:tplc="C0645294">
      <w:numFmt w:val="bullet"/>
      <w:lvlText w:val="•"/>
      <w:lvlJc w:val="left"/>
      <w:pPr>
        <w:ind w:left="5580" w:hanging="814"/>
      </w:pPr>
      <w:rPr>
        <w:rFonts w:hint="default"/>
        <w:lang w:val="en-US" w:eastAsia="en-US" w:bidi="ar-SA"/>
      </w:rPr>
    </w:lvl>
    <w:lvl w:ilvl="6" w:tplc="87544CAE">
      <w:numFmt w:val="bullet"/>
      <w:lvlText w:val="•"/>
      <w:lvlJc w:val="left"/>
      <w:pPr>
        <w:ind w:left="6384" w:hanging="814"/>
      </w:pPr>
      <w:rPr>
        <w:rFonts w:hint="default"/>
        <w:lang w:val="en-US" w:eastAsia="en-US" w:bidi="ar-SA"/>
      </w:rPr>
    </w:lvl>
    <w:lvl w:ilvl="7" w:tplc="30A6DB1E">
      <w:numFmt w:val="bullet"/>
      <w:lvlText w:val="•"/>
      <w:lvlJc w:val="left"/>
      <w:pPr>
        <w:ind w:left="7188" w:hanging="814"/>
      </w:pPr>
      <w:rPr>
        <w:rFonts w:hint="default"/>
        <w:lang w:val="en-US" w:eastAsia="en-US" w:bidi="ar-SA"/>
      </w:rPr>
    </w:lvl>
    <w:lvl w:ilvl="8" w:tplc="9544D9B0">
      <w:numFmt w:val="bullet"/>
      <w:lvlText w:val="•"/>
      <w:lvlJc w:val="left"/>
      <w:pPr>
        <w:ind w:left="7992" w:hanging="814"/>
      </w:pPr>
      <w:rPr>
        <w:rFonts w:hint="default"/>
        <w:lang w:val="en-US" w:eastAsia="en-US" w:bidi="ar-SA"/>
      </w:rPr>
    </w:lvl>
  </w:abstractNum>
  <w:abstractNum w:abstractNumId="11">
    <w:nsid w:val="619E47BA"/>
    <w:multiLevelType w:val="hybridMultilevel"/>
    <w:tmpl w:val="D20EE0B4"/>
    <w:lvl w:ilvl="0" w:tplc="08E48224">
      <w:start w:val="1"/>
      <w:numFmt w:val="lowerRoman"/>
      <w:lvlText w:val="%1."/>
      <w:lvlJc w:val="left"/>
      <w:pPr>
        <w:ind w:left="1199" w:hanging="190"/>
        <w:jc w:val="left"/>
      </w:pPr>
      <w:rPr>
        <w:rFonts w:ascii="Arial" w:eastAsia="Arial" w:hAnsi="Arial" w:cs="Arial" w:hint="default"/>
        <w:spacing w:val="-2"/>
        <w:w w:val="100"/>
        <w:sz w:val="22"/>
        <w:szCs w:val="22"/>
        <w:lang w:val="en-US" w:eastAsia="en-US" w:bidi="ar-SA"/>
      </w:rPr>
    </w:lvl>
    <w:lvl w:ilvl="1" w:tplc="153AD1B0">
      <w:numFmt w:val="bullet"/>
      <w:lvlText w:val="•"/>
      <w:lvlJc w:val="left"/>
      <w:pPr>
        <w:ind w:left="2040" w:hanging="190"/>
      </w:pPr>
      <w:rPr>
        <w:rFonts w:hint="default"/>
        <w:lang w:val="en-US" w:eastAsia="en-US" w:bidi="ar-SA"/>
      </w:rPr>
    </w:lvl>
    <w:lvl w:ilvl="2" w:tplc="D94CBFC0">
      <w:numFmt w:val="bullet"/>
      <w:lvlText w:val="•"/>
      <w:lvlJc w:val="left"/>
      <w:pPr>
        <w:ind w:left="2880" w:hanging="190"/>
      </w:pPr>
      <w:rPr>
        <w:rFonts w:hint="default"/>
        <w:lang w:val="en-US" w:eastAsia="en-US" w:bidi="ar-SA"/>
      </w:rPr>
    </w:lvl>
    <w:lvl w:ilvl="3" w:tplc="E14CD788">
      <w:numFmt w:val="bullet"/>
      <w:lvlText w:val="•"/>
      <w:lvlJc w:val="left"/>
      <w:pPr>
        <w:ind w:left="3720" w:hanging="190"/>
      </w:pPr>
      <w:rPr>
        <w:rFonts w:hint="default"/>
        <w:lang w:val="en-US" w:eastAsia="en-US" w:bidi="ar-SA"/>
      </w:rPr>
    </w:lvl>
    <w:lvl w:ilvl="4" w:tplc="00D8D114">
      <w:numFmt w:val="bullet"/>
      <w:lvlText w:val="•"/>
      <w:lvlJc w:val="left"/>
      <w:pPr>
        <w:ind w:left="4560" w:hanging="190"/>
      </w:pPr>
      <w:rPr>
        <w:rFonts w:hint="default"/>
        <w:lang w:val="en-US" w:eastAsia="en-US" w:bidi="ar-SA"/>
      </w:rPr>
    </w:lvl>
    <w:lvl w:ilvl="5" w:tplc="A48ADFDC">
      <w:numFmt w:val="bullet"/>
      <w:lvlText w:val="•"/>
      <w:lvlJc w:val="left"/>
      <w:pPr>
        <w:ind w:left="5400" w:hanging="190"/>
      </w:pPr>
      <w:rPr>
        <w:rFonts w:hint="default"/>
        <w:lang w:val="en-US" w:eastAsia="en-US" w:bidi="ar-SA"/>
      </w:rPr>
    </w:lvl>
    <w:lvl w:ilvl="6" w:tplc="776A7DFE">
      <w:numFmt w:val="bullet"/>
      <w:lvlText w:val="•"/>
      <w:lvlJc w:val="left"/>
      <w:pPr>
        <w:ind w:left="6240" w:hanging="190"/>
      </w:pPr>
      <w:rPr>
        <w:rFonts w:hint="default"/>
        <w:lang w:val="en-US" w:eastAsia="en-US" w:bidi="ar-SA"/>
      </w:rPr>
    </w:lvl>
    <w:lvl w:ilvl="7" w:tplc="E4729DA8">
      <w:numFmt w:val="bullet"/>
      <w:lvlText w:val="•"/>
      <w:lvlJc w:val="left"/>
      <w:pPr>
        <w:ind w:left="7080" w:hanging="190"/>
      </w:pPr>
      <w:rPr>
        <w:rFonts w:hint="default"/>
        <w:lang w:val="en-US" w:eastAsia="en-US" w:bidi="ar-SA"/>
      </w:rPr>
    </w:lvl>
    <w:lvl w:ilvl="8" w:tplc="DC706AA0">
      <w:numFmt w:val="bullet"/>
      <w:lvlText w:val="•"/>
      <w:lvlJc w:val="left"/>
      <w:pPr>
        <w:ind w:left="7920" w:hanging="190"/>
      </w:pPr>
      <w:rPr>
        <w:rFonts w:hint="default"/>
        <w:lang w:val="en-US" w:eastAsia="en-US" w:bidi="ar-SA"/>
      </w:rPr>
    </w:lvl>
  </w:abstractNum>
  <w:abstractNum w:abstractNumId="12">
    <w:nsid w:val="6E6039C0"/>
    <w:multiLevelType w:val="hybridMultilevel"/>
    <w:tmpl w:val="9560157A"/>
    <w:lvl w:ilvl="0" w:tplc="36BC4216">
      <w:start w:val="1"/>
      <w:numFmt w:val="lowerLetter"/>
      <w:lvlText w:val="%1)"/>
      <w:lvlJc w:val="left"/>
      <w:pPr>
        <w:ind w:left="1200" w:hanging="360"/>
        <w:jc w:val="left"/>
      </w:pPr>
      <w:rPr>
        <w:rFonts w:ascii="Arial" w:eastAsia="Arial" w:hAnsi="Arial" w:cs="Arial" w:hint="default"/>
        <w:spacing w:val="0"/>
        <w:w w:val="100"/>
        <w:sz w:val="22"/>
        <w:szCs w:val="22"/>
        <w:lang w:val="en-US" w:eastAsia="en-US" w:bidi="ar-SA"/>
      </w:rPr>
    </w:lvl>
    <w:lvl w:ilvl="1" w:tplc="A39C1524">
      <w:start w:val="1"/>
      <w:numFmt w:val="lowerRoman"/>
      <w:lvlText w:val="(%2)"/>
      <w:lvlJc w:val="left"/>
      <w:pPr>
        <w:ind w:left="2279" w:hanging="721"/>
        <w:jc w:val="left"/>
      </w:pPr>
      <w:rPr>
        <w:rFonts w:ascii="Arial" w:eastAsia="Arial" w:hAnsi="Arial" w:cs="Arial" w:hint="default"/>
        <w:spacing w:val="-4"/>
        <w:w w:val="100"/>
        <w:sz w:val="22"/>
        <w:szCs w:val="22"/>
        <w:lang w:val="en-US" w:eastAsia="en-US" w:bidi="ar-SA"/>
      </w:rPr>
    </w:lvl>
    <w:lvl w:ilvl="2" w:tplc="5CA238C8">
      <w:numFmt w:val="bullet"/>
      <w:lvlText w:val="•"/>
      <w:lvlJc w:val="left"/>
      <w:pPr>
        <w:ind w:left="3093" w:hanging="721"/>
      </w:pPr>
      <w:rPr>
        <w:rFonts w:hint="default"/>
        <w:lang w:val="en-US" w:eastAsia="en-US" w:bidi="ar-SA"/>
      </w:rPr>
    </w:lvl>
    <w:lvl w:ilvl="3" w:tplc="9C6E99E8">
      <w:numFmt w:val="bullet"/>
      <w:lvlText w:val="•"/>
      <w:lvlJc w:val="left"/>
      <w:pPr>
        <w:ind w:left="3906" w:hanging="721"/>
      </w:pPr>
      <w:rPr>
        <w:rFonts w:hint="default"/>
        <w:lang w:val="en-US" w:eastAsia="en-US" w:bidi="ar-SA"/>
      </w:rPr>
    </w:lvl>
    <w:lvl w:ilvl="4" w:tplc="F75E8F60">
      <w:numFmt w:val="bullet"/>
      <w:lvlText w:val="•"/>
      <w:lvlJc w:val="left"/>
      <w:pPr>
        <w:ind w:left="4720" w:hanging="721"/>
      </w:pPr>
      <w:rPr>
        <w:rFonts w:hint="default"/>
        <w:lang w:val="en-US" w:eastAsia="en-US" w:bidi="ar-SA"/>
      </w:rPr>
    </w:lvl>
    <w:lvl w:ilvl="5" w:tplc="EFEE000C">
      <w:numFmt w:val="bullet"/>
      <w:lvlText w:val="•"/>
      <w:lvlJc w:val="left"/>
      <w:pPr>
        <w:ind w:left="5533" w:hanging="721"/>
      </w:pPr>
      <w:rPr>
        <w:rFonts w:hint="default"/>
        <w:lang w:val="en-US" w:eastAsia="en-US" w:bidi="ar-SA"/>
      </w:rPr>
    </w:lvl>
    <w:lvl w:ilvl="6" w:tplc="0318F776">
      <w:numFmt w:val="bullet"/>
      <w:lvlText w:val="•"/>
      <w:lvlJc w:val="left"/>
      <w:pPr>
        <w:ind w:left="6346" w:hanging="721"/>
      </w:pPr>
      <w:rPr>
        <w:rFonts w:hint="default"/>
        <w:lang w:val="en-US" w:eastAsia="en-US" w:bidi="ar-SA"/>
      </w:rPr>
    </w:lvl>
    <w:lvl w:ilvl="7" w:tplc="0C2A084E">
      <w:numFmt w:val="bullet"/>
      <w:lvlText w:val="•"/>
      <w:lvlJc w:val="left"/>
      <w:pPr>
        <w:ind w:left="7160" w:hanging="721"/>
      </w:pPr>
      <w:rPr>
        <w:rFonts w:hint="default"/>
        <w:lang w:val="en-US" w:eastAsia="en-US" w:bidi="ar-SA"/>
      </w:rPr>
    </w:lvl>
    <w:lvl w:ilvl="8" w:tplc="1C0EBA22">
      <w:numFmt w:val="bullet"/>
      <w:lvlText w:val="•"/>
      <w:lvlJc w:val="left"/>
      <w:pPr>
        <w:ind w:left="7973" w:hanging="721"/>
      </w:pPr>
      <w:rPr>
        <w:rFonts w:hint="default"/>
        <w:lang w:val="en-US" w:eastAsia="en-US" w:bidi="ar-SA"/>
      </w:rPr>
    </w:lvl>
  </w:abstractNum>
  <w:abstractNum w:abstractNumId="13">
    <w:nsid w:val="74F35B3C"/>
    <w:multiLevelType w:val="hybridMultilevel"/>
    <w:tmpl w:val="C1EAD574"/>
    <w:lvl w:ilvl="0" w:tplc="5A06FA0E">
      <w:start w:val="1"/>
      <w:numFmt w:val="lowerRoman"/>
      <w:lvlText w:val="(%1)"/>
      <w:lvlJc w:val="left"/>
      <w:pPr>
        <w:ind w:left="840" w:hanging="721"/>
        <w:jc w:val="left"/>
      </w:pPr>
      <w:rPr>
        <w:rFonts w:ascii="Arial" w:eastAsia="Arial" w:hAnsi="Arial" w:cs="Arial" w:hint="default"/>
        <w:spacing w:val="-4"/>
        <w:w w:val="100"/>
        <w:sz w:val="22"/>
        <w:szCs w:val="22"/>
        <w:lang w:val="en-US" w:eastAsia="en-US" w:bidi="ar-SA"/>
      </w:rPr>
    </w:lvl>
    <w:lvl w:ilvl="1" w:tplc="6DC21C28">
      <w:start w:val="1"/>
      <w:numFmt w:val="decimal"/>
      <w:lvlText w:val="(%2)"/>
      <w:lvlJc w:val="left"/>
      <w:pPr>
        <w:ind w:left="840" w:hanging="361"/>
        <w:jc w:val="left"/>
      </w:pPr>
      <w:rPr>
        <w:rFonts w:ascii="Arial" w:eastAsia="Arial" w:hAnsi="Arial" w:cs="Arial" w:hint="default"/>
        <w:spacing w:val="-3"/>
        <w:w w:val="100"/>
        <w:sz w:val="22"/>
        <w:szCs w:val="22"/>
        <w:lang w:val="en-US" w:eastAsia="en-US" w:bidi="ar-SA"/>
      </w:rPr>
    </w:lvl>
    <w:lvl w:ilvl="2" w:tplc="8BFE2ED2">
      <w:numFmt w:val="bullet"/>
      <w:lvlText w:val="•"/>
      <w:lvlJc w:val="left"/>
      <w:pPr>
        <w:ind w:left="2592" w:hanging="361"/>
      </w:pPr>
      <w:rPr>
        <w:rFonts w:hint="default"/>
        <w:lang w:val="en-US" w:eastAsia="en-US" w:bidi="ar-SA"/>
      </w:rPr>
    </w:lvl>
    <w:lvl w:ilvl="3" w:tplc="A4F612FC">
      <w:numFmt w:val="bullet"/>
      <w:lvlText w:val="•"/>
      <w:lvlJc w:val="left"/>
      <w:pPr>
        <w:ind w:left="3468" w:hanging="361"/>
      </w:pPr>
      <w:rPr>
        <w:rFonts w:hint="default"/>
        <w:lang w:val="en-US" w:eastAsia="en-US" w:bidi="ar-SA"/>
      </w:rPr>
    </w:lvl>
    <w:lvl w:ilvl="4" w:tplc="A78AFB3C">
      <w:numFmt w:val="bullet"/>
      <w:lvlText w:val="•"/>
      <w:lvlJc w:val="left"/>
      <w:pPr>
        <w:ind w:left="4344" w:hanging="361"/>
      </w:pPr>
      <w:rPr>
        <w:rFonts w:hint="default"/>
        <w:lang w:val="en-US" w:eastAsia="en-US" w:bidi="ar-SA"/>
      </w:rPr>
    </w:lvl>
    <w:lvl w:ilvl="5" w:tplc="C95ECFB4">
      <w:numFmt w:val="bullet"/>
      <w:lvlText w:val="•"/>
      <w:lvlJc w:val="left"/>
      <w:pPr>
        <w:ind w:left="5220" w:hanging="361"/>
      </w:pPr>
      <w:rPr>
        <w:rFonts w:hint="default"/>
        <w:lang w:val="en-US" w:eastAsia="en-US" w:bidi="ar-SA"/>
      </w:rPr>
    </w:lvl>
    <w:lvl w:ilvl="6" w:tplc="E7E86412">
      <w:numFmt w:val="bullet"/>
      <w:lvlText w:val="•"/>
      <w:lvlJc w:val="left"/>
      <w:pPr>
        <w:ind w:left="6096" w:hanging="361"/>
      </w:pPr>
      <w:rPr>
        <w:rFonts w:hint="default"/>
        <w:lang w:val="en-US" w:eastAsia="en-US" w:bidi="ar-SA"/>
      </w:rPr>
    </w:lvl>
    <w:lvl w:ilvl="7" w:tplc="680E48C8">
      <w:numFmt w:val="bullet"/>
      <w:lvlText w:val="•"/>
      <w:lvlJc w:val="left"/>
      <w:pPr>
        <w:ind w:left="6972" w:hanging="361"/>
      </w:pPr>
      <w:rPr>
        <w:rFonts w:hint="default"/>
        <w:lang w:val="en-US" w:eastAsia="en-US" w:bidi="ar-SA"/>
      </w:rPr>
    </w:lvl>
    <w:lvl w:ilvl="8" w:tplc="74C414F0">
      <w:numFmt w:val="bullet"/>
      <w:lvlText w:val="•"/>
      <w:lvlJc w:val="left"/>
      <w:pPr>
        <w:ind w:left="7848" w:hanging="361"/>
      </w:pPr>
      <w:rPr>
        <w:rFonts w:hint="default"/>
        <w:lang w:val="en-US" w:eastAsia="en-US" w:bidi="ar-SA"/>
      </w:rPr>
    </w:lvl>
  </w:abstractNum>
  <w:abstractNum w:abstractNumId="14">
    <w:nsid w:val="7695077D"/>
    <w:multiLevelType w:val="hybridMultilevel"/>
    <w:tmpl w:val="DCE0379E"/>
    <w:lvl w:ilvl="0" w:tplc="FBF0D65E">
      <w:start w:val="2"/>
      <w:numFmt w:val="lowerLetter"/>
      <w:lvlText w:val="(%1)"/>
      <w:lvlJc w:val="left"/>
      <w:pPr>
        <w:ind w:left="838" w:hanging="334"/>
        <w:jc w:val="left"/>
      </w:pPr>
      <w:rPr>
        <w:rFonts w:ascii="Arial" w:eastAsia="Arial" w:hAnsi="Arial" w:cs="Arial" w:hint="default"/>
        <w:spacing w:val="-3"/>
        <w:w w:val="100"/>
        <w:sz w:val="22"/>
        <w:szCs w:val="22"/>
        <w:lang w:val="en-US" w:eastAsia="en-US" w:bidi="ar-SA"/>
      </w:rPr>
    </w:lvl>
    <w:lvl w:ilvl="1" w:tplc="6F3A6572">
      <w:numFmt w:val="bullet"/>
      <w:lvlText w:val="•"/>
      <w:lvlJc w:val="left"/>
      <w:pPr>
        <w:ind w:left="1716" w:hanging="334"/>
      </w:pPr>
      <w:rPr>
        <w:rFonts w:hint="default"/>
        <w:lang w:val="en-US" w:eastAsia="en-US" w:bidi="ar-SA"/>
      </w:rPr>
    </w:lvl>
    <w:lvl w:ilvl="2" w:tplc="2E6644B4">
      <w:numFmt w:val="bullet"/>
      <w:lvlText w:val="•"/>
      <w:lvlJc w:val="left"/>
      <w:pPr>
        <w:ind w:left="2592" w:hanging="334"/>
      </w:pPr>
      <w:rPr>
        <w:rFonts w:hint="default"/>
        <w:lang w:val="en-US" w:eastAsia="en-US" w:bidi="ar-SA"/>
      </w:rPr>
    </w:lvl>
    <w:lvl w:ilvl="3" w:tplc="02CA7CAE">
      <w:numFmt w:val="bullet"/>
      <w:lvlText w:val="•"/>
      <w:lvlJc w:val="left"/>
      <w:pPr>
        <w:ind w:left="3468" w:hanging="334"/>
      </w:pPr>
      <w:rPr>
        <w:rFonts w:hint="default"/>
        <w:lang w:val="en-US" w:eastAsia="en-US" w:bidi="ar-SA"/>
      </w:rPr>
    </w:lvl>
    <w:lvl w:ilvl="4" w:tplc="A5C8840C">
      <w:numFmt w:val="bullet"/>
      <w:lvlText w:val="•"/>
      <w:lvlJc w:val="left"/>
      <w:pPr>
        <w:ind w:left="4344" w:hanging="334"/>
      </w:pPr>
      <w:rPr>
        <w:rFonts w:hint="default"/>
        <w:lang w:val="en-US" w:eastAsia="en-US" w:bidi="ar-SA"/>
      </w:rPr>
    </w:lvl>
    <w:lvl w:ilvl="5" w:tplc="31E6B7F0">
      <w:numFmt w:val="bullet"/>
      <w:lvlText w:val="•"/>
      <w:lvlJc w:val="left"/>
      <w:pPr>
        <w:ind w:left="5220" w:hanging="334"/>
      </w:pPr>
      <w:rPr>
        <w:rFonts w:hint="default"/>
        <w:lang w:val="en-US" w:eastAsia="en-US" w:bidi="ar-SA"/>
      </w:rPr>
    </w:lvl>
    <w:lvl w:ilvl="6" w:tplc="FD94DBB2">
      <w:numFmt w:val="bullet"/>
      <w:lvlText w:val="•"/>
      <w:lvlJc w:val="left"/>
      <w:pPr>
        <w:ind w:left="6096" w:hanging="334"/>
      </w:pPr>
      <w:rPr>
        <w:rFonts w:hint="default"/>
        <w:lang w:val="en-US" w:eastAsia="en-US" w:bidi="ar-SA"/>
      </w:rPr>
    </w:lvl>
    <w:lvl w:ilvl="7" w:tplc="F4DC5010">
      <w:numFmt w:val="bullet"/>
      <w:lvlText w:val="•"/>
      <w:lvlJc w:val="left"/>
      <w:pPr>
        <w:ind w:left="6972" w:hanging="334"/>
      </w:pPr>
      <w:rPr>
        <w:rFonts w:hint="default"/>
        <w:lang w:val="en-US" w:eastAsia="en-US" w:bidi="ar-SA"/>
      </w:rPr>
    </w:lvl>
    <w:lvl w:ilvl="8" w:tplc="FE7C72D2">
      <w:numFmt w:val="bullet"/>
      <w:lvlText w:val="•"/>
      <w:lvlJc w:val="left"/>
      <w:pPr>
        <w:ind w:left="7848" w:hanging="334"/>
      </w:pPr>
      <w:rPr>
        <w:rFonts w:hint="default"/>
        <w:lang w:val="en-US" w:eastAsia="en-US" w:bidi="ar-SA"/>
      </w:rPr>
    </w:lvl>
  </w:abstractNum>
  <w:abstractNum w:abstractNumId="15">
    <w:nsid w:val="7AA60F36"/>
    <w:multiLevelType w:val="hybridMultilevel"/>
    <w:tmpl w:val="6E02E47C"/>
    <w:lvl w:ilvl="0" w:tplc="FD0697D8">
      <w:start w:val="1"/>
      <w:numFmt w:val="lowerLetter"/>
      <w:lvlText w:val="%1."/>
      <w:lvlJc w:val="left"/>
      <w:pPr>
        <w:ind w:left="904" w:hanging="785"/>
        <w:jc w:val="left"/>
      </w:pPr>
      <w:rPr>
        <w:rFonts w:ascii="Arial" w:eastAsia="Arial" w:hAnsi="Arial" w:cs="Arial" w:hint="default"/>
        <w:spacing w:val="0"/>
        <w:w w:val="100"/>
        <w:sz w:val="22"/>
        <w:szCs w:val="22"/>
        <w:lang w:val="en-US" w:eastAsia="en-US" w:bidi="ar-SA"/>
      </w:rPr>
    </w:lvl>
    <w:lvl w:ilvl="1" w:tplc="E320F2D0">
      <w:numFmt w:val="bullet"/>
      <w:lvlText w:val="•"/>
      <w:lvlJc w:val="left"/>
      <w:pPr>
        <w:ind w:left="1770" w:hanging="785"/>
      </w:pPr>
      <w:rPr>
        <w:rFonts w:hint="default"/>
        <w:lang w:val="en-US" w:eastAsia="en-US" w:bidi="ar-SA"/>
      </w:rPr>
    </w:lvl>
    <w:lvl w:ilvl="2" w:tplc="B8925B3C">
      <w:numFmt w:val="bullet"/>
      <w:lvlText w:val="•"/>
      <w:lvlJc w:val="left"/>
      <w:pPr>
        <w:ind w:left="2640" w:hanging="785"/>
      </w:pPr>
      <w:rPr>
        <w:rFonts w:hint="default"/>
        <w:lang w:val="en-US" w:eastAsia="en-US" w:bidi="ar-SA"/>
      </w:rPr>
    </w:lvl>
    <w:lvl w:ilvl="3" w:tplc="A724B838">
      <w:numFmt w:val="bullet"/>
      <w:lvlText w:val="•"/>
      <w:lvlJc w:val="left"/>
      <w:pPr>
        <w:ind w:left="3510" w:hanging="785"/>
      </w:pPr>
      <w:rPr>
        <w:rFonts w:hint="default"/>
        <w:lang w:val="en-US" w:eastAsia="en-US" w:bidi="ar-SA"/>
      </w:rPr>
    </w:lvl>
    <w:lvl w:ilvl="4" w:tplc="DFE04132">
      <w:numFmt w:val="bullet"/>
      <w:lvlText w:val="•"/>
      <w:lvlJc w:val="left"/>
      <w:pPr>
        <w:ind w:left="4380" w:hanging="785"/>
      </w:pPr>
      <w:rPr>
        <w:rFonts w:hint="default"/>
        <w:lang w:val="en-US" w:eastAsia="en-US" w:bidi="ar-SA"/>
      </w:rPr>
    </w:lvl>
    <w:lvl w:ilvl="5" w:tplc="68564A64">
      <w:numFmt w:val="bullet"/>
      <w:lvlText w:val="•"/>
      <w:lvlJc w:val="left"/>
      <w:pPr>
        <w:ind w:left="5250" w:hanging="785"/>
      </w:pPr>
      <w:rPr>
        <w:rFonts w:hint="default"/>
        <w:lang w:val="en-US" w:eastAsia="en-US" w:bidi="ar-SA"/>
      </w:rPr>
    </w:lvl>
    <w:lvl w:ilvl="6" w:tplc="3202ED38">
      <w:numFmt w:val="bullet"/>
      <w:lvlText w:val="•"/>
      <w:lvlJc w:val="left"/>
      <w:pPr>
        <w:ind w:left="6120" w:hanging="785"/>
      </w:pPr>
      <w:rPr>
        <w:rFonts w:hint="default"/>
        <w:lang w:val="en-US" w:eastAsia="en-US" w:bidi="ar-SA"/>
      </w:rPr>
    </w:lvl>
    <w:lvl w:ilvl="7" w:tplc="16E0CCF8">
      <w:numFmt w:val="bullet"/>
      <w:lvlText w:val="•"/>
      <w:lvlJc w:val="left"/>
      <w:pPr>
        <w:ind w:left="6990" w:hanging="785"/>
      </w:pPr>
      <w:rPr>
        <w:rFonts w:hint="default"/>
        <w:lang w:val="en-US" w:eastAsia="en-US" w:bidi="ar-SA"/>
      </w:rPr>
    </w:lvl>
    <w:lvl w:ilvl="8" w:tplc="D86AF502">
      <w:numFmt w:val="bullet"/>
      <w:lvlText w:val="•"/>
      <w:lvlJc w:val="left"/>
      <w:pPr>
        <w:ind w:left="7860" w:hanging="785"/>
      </w:pPr>
      <w:rPr>
        <w:rFonts w:hint="default"/>
        <w:lang w:val="en-US" w:eastAsia="en-US" w:bidi="ar-SA"/>
      </w:rPr>
    </w:lvl>
  </w:abstractNum>
  <w:abstractNum w:abstractNumId="16">
    <w:nsid w:val="7C312FCE"/>
    <w:multiLevelType w:val="hybridMultilevel"/>
    <w:tmpl w:val="7FB4841C"/>
    <w:lvl w:ilvl="0" w:tplc="CA6AC48C">
      <w:start w:val="1"/>
      <w:numFmt w:val="lowerLetter"/>
      <w:lvlText w:val="(%1)"/>
      <w:lvlJc w:val="left"/>
      <w:pPr>
        <w:ind w:left="1559" w:hanging="721"/>
        <w:jc w:val="left"/>
      </w:pPr>
      <w:rPr>
        <w:rFonts w:ascii="Arial" w:eastAsia="Arial" w:hAnsi="Arial" w:cs="Arial" w:hint="default"/>
        <w:spacing w:val="-3"/>
        <w:w w:val="100"/>
        <w:sz w:val="22"/>
        <w:szCs w:val="22"/>
        <w:lang w:val="en-US" w:eastAsia="en-US" w:bidi="ar-SA"/>
      </w:rPr>
    </w:lvl>
    <w:lvl w:ilvl="1" w:tplc="E10C2914">
      <w:numFmt w:val="bullet"/>
      <w:lvlText w:val="•"/>
      <w:lvlJc w:val="left"/>
      <w:pPr>
        <w:ind w:left="2364" w:hanging="721"/>
      </w:pPr>
      <w:rPr>
        <w:rFonts w:hint="default"/>
        <w:lang w:val="en-US" w:eastAsia="en-US" w:bidi="ar-SA"/>
      </w:rPr>
    </w:lvl>
    <w:lvl w:ilvl="2" w:tplc="5428EEEC">
      <w:numFmt w:val="bullet"/>
      <w:lvlText w:val="•"/>
      <w:lvlJc w:val="left"/>
      <w:pPr>
        <w:ind w:left="3168" w:hanging="721"/>
      </w:pPr>
      <w:rPr>
        <w:rFonts w:hint="default"/>
        <w:lang w:val="en-US" w:eastAsia="en-US" w:bidi="ar-SA"/>
      </w:rPr>
    </w:lvl>
    <w:lvl w:ilvl="3" w:tplc="6636B92E">
      <w:numFmt w:val="bullet"/>
      <w:lvlText w:val="•"/>
      <w:lvlJc w:val="left"/>
      <w:pPr>
        <w:ind w:left="3972" w:hanging="721"/>
      </w:pPr>
      <w:rPr>
        <w:rFonts w:hint="default"/>
        <w:lang w:val="en-US" w:eastAsia="en-US" w:bidi="ar-SA"/>
      </w:rPr>
    </w:lvl>
    <w:lvl w:ilvl="4" w:tplc="A3962C5A">
      <w:numFmt w:val="bullet"/>
      <w:lvlText w:val="•"/>
      <w:lvlJc w:val="left"/>
      <w:pPr>
        <w:ind w:left="4776" w:hanging="721"/>
      </w:pPr>
      <w:rPr>
        <w:rFonts w:hint="default"/>
        <w:lang w:val="en-US" w:eastAsia="en-US" w:bidi="ar-SA"/>
      </w:rPr>
    </w:lvl>
    <w:lvl w:ilvl="5" w:tplc="02ACC916">
      <w:numFmt w:val="bullet"/>
      <w:lvlText w:val="•"/>
      <w:lvlJc w:val="left"/>
      <w:pPr>
        <w:ind w:left="5580" w:hanging="721"/>
      </w:pPr>
      <w:rPr>
        <w:rFonts w:hint="default"/>
        <w:lang w:val="en-US" w:eastAsia="en-US" w:bidi="ar-SA"/>
      </w:rPr>
    </w:lvl>
    <w:lvl w:ilvl="6" w:tplc="FCEA4A70">
      <w:numFmt w:val="bullet"/>
      <w:lvlText w:val="•"/>
      <w:lvlJc w:val="left"/>
      <w:pPr>
        <w:ind w:left="6384" w:hanging="721"/>
      </w:pPr>
      <w:rPr>
        <w:rFonts w:hint="default"/>
        <w:lang w:val="en-US" w:eastAsia="en-US" w:bidi="ar-SA"/>
      </w:rPr>
    </w:lvl>
    <w:lvl w:ilvl="7" w:tplc="0FD0DA9C">
      <w:numFmt w:val="bullet"/>
      <w:lvlText w:val="•"/>
      <w:lvlJc w:val="left"/>
      <w:pPr>
        <w:ind w:left="7188" w:hanging="721"/>
      </w:pPr>
      <w:rPr>
        <w:rFonts w:hint="default"/>
        <w:lang w:val="en-US" w:eastAsia="en-US" w:bidi="ar-SA"/>
      </w:rPr>
    </w:lvl>
    <w:lvl w:ilvl="8" w:tplc="25DA5EB0">
      <w:numFmt w:val="bullet"/>
      <w:lvlText w:val="•"/>
      <w:lvlJc w:val="left"/>
      <w:pPr>
        <w:ind w:left="7992" w:hanging="721"/>
      </w:pPr>
      <w:rPr>
        <w:rFonts w:hint="default"/>
        <w:lang w:val="en-US" w:eastAsia="en-US" w:bidi="ar-SA"/>
      </w:rPr>
    </w:lvl>
  </w:abstractNum>
  <w:abstractNum w:abstractNumId="17">
    <w:nsid w:val="7EF01237"/>
    <w:multiLevelType w:val="hybridMultilevel"/>
    <w:tmpl w:val="E6107A1E"/>
    <w:lvl w:ilvl="0" w:tplc="37785934">
      <w:start w:val="1"/>
      <w:numFmt w:val="lowerLetter"/>
      <w:lvlText w:val="(%1)"/>
      <w:lvlJc w:val="left"/>
      <w:pPr>
        <w:ind w:left="1560" w:hanging="721"/>
        <w:jc w:val="left"/>
      </w:pPr>
      <w:rPr>
        <w:rFonts w:ascii="Arial" w:eastAsia="Arial" w:hAnsi="Arial" w:cs="Arial" w:hint="default"/>
        <w:spacing w:val="-3"/>
        <w:w w:val="100"/>
        <w:sz w:val="22"/>
        <w:szCs w:val="22"/>
        <w:lang w:val="en-US" w:eastAsia="en-US" w:bidi="ar-SA"/>
      </w:rPr>
    </w:lvl>
    <w:lvl w:ilvl="1" w:tplc="7F28BCA0">
      <w:numFmt w:val="bullet"/>
      <w:lvlText w:val="•"/>
      <w:lvlJc w:val="left"/>
      <w:pPr>
        <w:ind w:left="2364" w:hanging="721"/>
      </w:pPr>
      <w:rPr>
        <w:rFonts w:hint="default"/>
        <w:lang w:val="en-US" w:eastAsia="en-US" w:bidi="ar-SA"/>
      </w:rPr>
    </w:lvl>
    <w:lvl w:ilvl="2" w:tplc="BB40394A">
      <w:numFmt w:val="bullet"/>
      <w:lvlText w:val="•"/>
      <w:lvlJc w:val="left"/>
      <w:pPr>
        <w:ind w:left="3168" w:hanging="721"/>
      </w:pPr>
      <w:rPr>
        <w:rFonts w:hint="default"/>
        <w:lang w:val="en-US" w:eastAsia="en-US" w:bidi="ar-SA"/>
      </w:rPr>
    </w:lvl>
    <w:lvl w:ilvl="3" w:tplc="378AFF24">
      <w:numFmt w:val="bullet"/>
      <w:lvlText w:val="•"/>
      <w:lvlJc w:val="left"/>
      <w:pPr>
        <w:ind w:left="3972" w:hanging="721"/>
      </w:pPr>
      <w:rPr>
        <w:rFonts w:hint="default"/>
        <w:lang w:val="en-US" w:eastAsia="en-US" w:bidi="ar-SA"/>
      </w:rPr>
    </w:lvl>
    <w:lvl w:ilvl="4" w:tplc="AD32DBF0">
      <w:numFmt w:val="bullet"/>
      <w:lvlText w:val="•"/>
      <w:lvlJc w:val="left"/>
      <w:pPr>
        <w:ind w:left="4776" w:hanging="721"/>
      </w:pPr>
      <w:rPr>
        <w:rFonts w:hint="default"/>
        <w:lang w:val="en-US" w:eastAsia="en-US" w:bidi="ar-SA"/>
      </w:rPr>
    </w:lvl>
    <w:lvl w:ilvl="5" w:tplc="2B84DD54">
      <w:numFmt w:val="bullet"/>
      <w:lvlText w:val="•"/>
      <w:lvlJc w:val="left"/>
      <w:pPr>
        <w:ind w:left="5580" w:hanging="721"/>
      </w:pPr>
      <w:rPr>
        <w:rFonts w:hint="default"/>
        <w:lang w:val="en-US" w:eastAsia="en-US" w:bidi="ar-SA"/>
      </w:rPr>
    </w:lvl>
    <w:lvl w:ilvl="6" w:tplc="7922724E">
      <w:numFmt w:val="bullet"/>
      <w:lvlText w:val="•"/>
      <w:lvlJc w:val="left"/>
      <w:pPr>
        <w:ind w:left="6384" w:hanging="721"/>
      </w:pPr>
      <w:rPr>
        <w:rFonts w:hint="default"/>
        <w:lang w:val="en-US" w:eastAsia="en-US" w:bidi="ar-SA"/>
      </w:rPr>
    </w:lvl>
    <w:lvl w:ilvl="7" w:tplc="736EA1DA">
      <w:numFmt w:val="bullet"/>
      <w:lvlText w:val="•"/>
      <w:lvlJc w:val="left"/>
      <w:pPr>
        <w:ind w:left="7188" w:hanging="721"/>
      </w:pPr>
      <w:rPr>
        <w:rFonts w:hint="default"/>
        <w:lang w:val="en-US" w:eastAsia="en-US" w:bidi="ar-SA"/>
      </w:rPr>
    </w:lvl>
    <w:lvl w:ilvl="8" w:tplc="B1B2A7D6">
      <w:numFmt w:val="bullet"/>
      <w:lvlText w:val="•"/>
      <w:lvlJc w:val="left"/>
      <w:pPr>
        <w:ind w:left="7992" w:hanging="721"/>
      </w:pPr>
      <w:rPr>
        <w:rFonts w:hint="default"/>
        <w:lang w:val="en-US" w:eastAsia="en-US" w:bidi="ar-SA"/>
      </w:rPr>
    </w:lvl>
  </w:abstractNum>
  <w:num w:numId="1">
    <w:abstractNumId w:val="9"/>
  </w:num>
  <w:num w:numId="2">
    <w:abstractNumId w:val="3"/>
  </w:num>
  <w:num w:numId="3">
    <w:abstractNumId w:val="2"/>
  </w:num>
  <w:num w:numId="4">
    <w:abstractNumId w:val="6"/>
  </w:num>
  <w:num w:numId="5">
    <w:abstractNumId w:val="14"/>
  </w:num>
  <w:num w:numId="6">
    <w:abstractNumId w:val="8"/>
  </w:num>
  <w:num w:numId="7">
    <w:abstractNumId w:val="7"/>
  </w:num>
  <w:num w:numId="8">
    <w:abstractNumId w:val="15"/>
  </w:num>
  <w:num w:numId="9">
    <w:abstractNumId w:val="13"/>
  </w:num>
  <w:num w:numId="10">
    <w:abstractNumId w:val="10"/>
  </w:num>
  <w:num w:numId="11">
    <w:abstractNumId w:val="16"/>
  </w:num>
  <w:num w:numId="12">
    <w:abstractNumId w:val="0"/>
  </w:num>
  <w:num w:numId="13">
    <w:abstractNumId w:val="17"/>
  </w:num>
  <w:num w:numId="14">
    <w:abstractNumId w:val="5"/>
  </w:num>
  <w:num w:numId="15">
    <w:abstractNumId w:val="1"/>
  </w:num>
  <w:num w:numId="16">
    <w:abstractNumId w:val="11"/>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20CD1"/>
    <w:rsid w:val="00420CD1"/>
    <w:rsid w:val="00480DD8"/>
    <w:rsid w:val="004E2C5E"/>
    <w:rsid w:val="005364C5"/>
    <w:rsid w:val="00777631"/>
    <w:rsid w:val="00796D5A"/>
    <w:rsid w:val="00B003B4"/>
    <w:rsid w:val="00BC78C5"/>
    <w:rsid w:val="00DD2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F6FA2604-89B9-48C2-A442-E8F95F05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93"/>
      <w:ind w:left="902"/>
    </w:pPr>
    <w:rPr>
      <w:b/>
      <w:bCs/>
      <w:sz w:val="24"/>
      <w:szCs w:val="24"/>
    </w:rPr>
  </w:style>
  <w:style w:type="paragraph" w:styleId="ListParagraph">
    <w:name w:val="List Paragraph"/>
    <w:basedOn w:val="Normal"/>
    <w:uiPriority w:val="1"/>
    <w:qFormat/>
    <w:pPr>
      <w:ind w:left="840"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C78C5"/>
    <w:pPr>
      <w:tabs>
        <w:tab w:val="center" w:pos="4680"/>
        <w:tab w:val="right" w:pos="9360"/>
      </w:tabs>
    </w:pPr>
  </w:style>
  <w:style w:type="character" w:customStyle="1" w:styleId="HeaderChar">
    <w:name w:val="Header Char"/>
    <w:basedOn w:val="DefaultParagraphFont"/>
    <w:link w:val="Header"/>
    <w:uiPriority w:val="99"/>
    <w:rsid w:val="00BC78C5"/>
    <w:rPr>
      <w:rFonts w:ascii="Arial" w:eastAsia="Arial" w:hAnsi="Arial" w:cs="Arial"/>
    </w:rPr>
  </w:style>
  <w:style w:type="paragraph" w:styleId="Footer">
    <w:name w:val="footer"/>
    <w:basedOn w:val="Normal"/>
    <w:link w:val="FooterChar"/>
    <w:uiPriority w:val="99"/>
    <w:unhideWhenUsed/>
    <w:rsid w:val="00BC78C5"/>
    <w:pPr>
      <w:tabs>
        <w:tab w:val="center" w:pos="4680"/>
        <w:tab w:val="right" w:pos="9360"/>
      </w:tabs>
    </w:pPr>
  </w:style>
  <w:style w:type="character" w:customStyle="1" w:styleId="FooterChar">
    <w:name w:val="Footer Char"/>
    <w:basedOn w:val="DefaultParagraphFont"/>
    <w:link w:val="Footer"/>
    <w:uiPriority w:val="99"/>
    <w:rsid w:val="00BC78C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pollotyr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6211</Words>
  <Characters>35403</Characters>
  <Application>Microsoft Office Word</Application>
  <DocSecurity>0</DocSecurity>
  <Lines>295</Lines>
  <Paragraphs>83</Paragraphs>
  <ScaleCrop>false</ScaleCrop>
  <Company/>
  <LinksUpToDate>false</LinksUpToDate>
  <CharactersWithSpaces>41531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DIRECTORS AND SENIOR MANAGEMENT</dc:title>
  <dc:creator>Online2PDF.com</dc:creator>
  <cp:lastModifiedBy>CS Sharika</cp:lastModifiedBy>
  <cp:revision>7</cp:revision>
  <dcterms:created xsi:type="dcterms:W3CDTF">2020-04-11T14:28:00Z</dcterms:created>
  <dcterms:modified xsi:type="dcterms:W3CDTF">2021-02-01T08:18:00Z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2016-04-07T00:00:00Z</vt:filetime>
  </property>
  <property fmtid="{D5CDD505-2E9C-101B-9397-08002B2CF9AE}" pid="3" name="Creator">
    <vt:lpwstr>Acrobat PDFMaker 11 for Word</vt:lpwstr>
  </property>
  <property fmtid="{D5CDD505-2E9C-101B-9397-08002B2CF9AE}" pid="4" name="LastSaved">
    <vt:filetime>2020-04-11T00:00:00Z</vt:filetime>
  </property>
</Properties>
</file>